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0CC8" w14:textId="77777777" w:rsidR="009A6472" w:rsidRPr="009A6472" w:rsidRDefault="009A6472" w:rsidP="009A6472">
      <w:pPr>
        <w:snapToGrid w:val="0"/>
        <w:jc w:val="center"/>
        <w:rPr>
          <w:rFonts w:asciiTheme="minorEastAsia" w:hAnsiTheme="minorEastAsia"/>
          <w:b/>
          <w:sz w:val="56"/>
          <w:szCs w:val="56"/>
        </w:rPr>
      </w:pPr>
      <w:r w:rsidRPr="009A6472">
        <w:rPr>
          <w:rFonts w:asciiTheme="minorEastAsia" w:hAnsiTheme="minorEastAsia" w:hint="eastAsia"/>
          <w:b/>
          <w:sz w:val="56"/>
          <w:szCs w:val="56"/>
        </w:rPr>
        <w:t>第三方</w:t>
      </w:r>
    </w:p>
    <w:p w14:paraId="60314E1D" w14:textId="335A21F4" w:rsidR="009A6472" w:rsidRPr="009A6472" w:rsidRDefault="009A6472" w:rsidP="009A6472">
      <w:pPr>
        <w:snapToGrid w:val="0"/>
        <w:jc w:val="center"/>
        <w:rPr>
          <w:rFonts w:asciiTheme="minorEastAsia" w:hAnsiTheme="minorEastAsia"/>
          <w:b/>
          <w:sz w:val="56"/>
          <w:szCs w:val="56"/>
        </w:rPr>
      </w:pPr>
      <w:r w:rsidRPr="009A6472">
        <w:rPr>
          <w:rFonts w:asciiTheme="minorEastAsia" w:hAnsiTheme="minorEastAsia" w:hint="eastAsia"/>
          <w:b/>
          <w:sz w:val="56"/>
          <w:szCs w:val="56"/>
        </w:rPr>
        <w:t>产品安全引入流程指引</w:t>
      </w:r>
    </w:p>
    <w:p w14:paraId="326772EA" w14:textId="7718EAE3" w:rsidR="00D96B68" w:rsidRPr="009C5044" w:rsidRDefault="009A6472" w:rsidP="009C5044">
      <w:pPr>
        <w:widowControl/>
        <w:spacing w:line="240" w:lineRule="auto"/>
        <w:jc w:val="left"/>
      </w:pPr>
      <w:r>
        <w:br w:type="page"/>
      </w:r>
    </w:p>
    <w:p w14:paraId="26329FA5" w14:textId="10A88AD9" w:rsidR="00103144" w:rsidRDefault="00CA44E4" w:rsidP="00D96B68">
      <w:pPr>
        <w:pStyle w:val="1"/>
        <w:spacing w:line="360" w:lineRule="auto"/>
      </w:pPr>
      <w:r>
        <w:lastRenderedPageBreak/>
        <w:t>1.</w:t>
      </w:r>
      <w:r w:rsidR="00C41463">
        <w:rPr>
          <w:rFonts w:hint="eastAsia"/>
        </w:rPr>
        <w:t>引入流程</w:t>
      </w:r>
    </w:p>
    <w:p w14:paraId="346E5292" w14:textId="0762791E" w:rsidR="00CB4E53" w:rsidRPr="00CB4E53" w:rsidRDefault="00CB4E53" w:rsidP="00CB4E53">
      <w:r w:rsidRPr="00005598">
        <w:rPr>
          <w:rFonts w:asciiTheme="minorEastAsia" w:hAnsiTheme="minorEastAsia"/>
          <w:noProof/>
          <w:sz w:val="24"/>
          <w:szCs w:val="24"/>
        </w:rPr>
        <w:drawing>
          <wp:inline distT="0" distB="0" distL="0" distR="0" wp14:anchorId="67CD31B6" wp14:editId="4999B9B6">
            <wp:extent cx="5274310" cy="2699652"/>
            <wp:effectExtent l="0" t="0" r="0" b="5715"/>
            <wp:docPr id="1" name="图片 1" descr="社交网站的手机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99652"/>
                    </a:xfrm>
                    <a:prstGeom prst="rect">
                      <a:avLst/>
                    </a:prstGeom>
                  </pic:spPr>
                </pic:pic>
              </a:graphicData>
            </a:graphic>
          </wp:inline>
        </w:drawing>
      </w:r>
    </w:p>
    <w:p w14:paraId="3FB18091" w14:textId="32910FF5" w:rsidR="00B807B9" w:rsidRPr="00EF6EF7" w:rsidRDefault="00B807B9" w:rsidP="00B807B9">
      <w:pPr>
        <w:pStyle w:val="af"/>
        <w:numPr>
          <w:ilvl w:val="0"/>
          <w:numId w:val="23"/>
        </w:numPr>
        <w:ind w:firstLineChars="0"/>
        <w:jc w:val="left"/>
        <w:rPr>
          <w:rFonts w:asciiTheme="minorEastAsia" w:hAnsiTheme="minorEastAsia"/>
          <w:b/>
          <w:bCs/>
          <w:sz w:val="24"/>
          <w:szCs w:val="24"/>
        </w:rPr>
      </w:pPr>
      <w:bookmarkStart w:id="0" w:name="_Toc8352"/>
      <w:r w:rsidRPr="00181210">
        <w:rPr>
          <w:rFonts w:asciiTheme="minorEastAsia" w:hAnsiTheme="minorEastAsia"/>
          <w:sz w:val="24"/>
          <w:szCs w:val="24"/>
        </w:rPr>
        <w:t>第三方产品引入前，</w:t>
      </w:r>
      <w:proofErr w:type="gramStart"/>
      <w:r w:rsidR="00597F63">
        <w:rPr>
          <w:rFonts w:asciiTheme="minorEastAsia" w:hAnsiTheme="minorEastAsia" w:hint="eastAsia"/>
          <w:sz w:val="24"/>
          <w:szCs w:val="24"/>
        </w:rPr>
        <w:t>腾讯产品</w:t>
      </w:r>
      <w:proofErr w:type="gramEnd"/>
      <w:r w:rsidR="00597F63">
        <w:rPr>
          <w:rFonts w:asciiTheme="minorEastAsia" w:hAnsiTheme="minorEastAsia" w:hint="eastAsia"/>
          <w:sz w:val="24"/>
          <w:szCs w:val="24"/>
        </w:rPr>
        <w:t>引入团队</w:t>
      </w:r>
      <w:r>
        <w:rPr>
          <w:rFonts w:asciiTheme="minorEastAsia" w:hAnsiTheme="minorEastAsia" w:hint="eastAsia"/>
          <w:sz w:val="24"/>
          <w:szCs w:val="24"/>
        </w:rPr>
        <w:t>到磐石平台下载</w:t>
      </w:r>
      <w:proofErr w:type="gramStart"/>
      <w:r w:rsidRPr="00CA44E4">
        <w:rPr>
          <w:rFonts w:asciiTheme="minorEastAsia" w:hAnsiTheme="minorEastAsia"/>
          <w:b/>
          <w:bCs/>
          <w:sz w:val="24"/>
          <w:szCs w:val="24"/>
        </w:rPr>
        <w:t>”</w:t>
      </w:r>
      <w:proofErr w:type="gramEnd"/>
      <w:r w:rsidRPr="00CA44E4">
        <w:rPr>
          <w:rFonts w:asciiTheme="minorEastAsia" w:hAnsiTheme="minorEastAsia" w:hint="eastAsia"/>
          <w:b/>
          <w:bCs/>
          <w:sz w:val="24"/>
          <w:szCs w:val="24"/>
        </w:rPr>
        <w:t>第三方产品安全准入文档</w:t>
      </w:r>
      <w:proofErr w:type="gramStart"/>
      <w:r w:rsidRPr="00CA44E4">
        <w:rPr>
          <w:rFonts w:asciiTheme="minorEastAsia" w:hAnsiTheme="minorEastAsia"/>
          <w:b/>
          <w:bCs/>
          <w:sz w:val="24"/>
          <w:szCs w:val="24"/>
        </w:rPr>
        <w:t>”</w:t>
      </w:r>
      <w:proofErr w:type="gramEnd"/>
      <w:r w:rsidR="00597F63">
        <w:rPr>
          <w:rFonts w:asciiTheme="minorEastAsia" w:hAnsiTheme="minorEastAsia" w:hint="eastAsia"/>
          <w:b/>
          <w:bCs/>
          <w:sz w:val="24"/>
          <w:szCs w:val="24"/>
        </w:rPr>
        <w:t>，并把文档交付给第三方公司填写。</w:t>
      </w:r>
    </w:p>
    <w:p w14:paraId="179E2201" w14:textId="77777777" w:rsidR="00B807B9" w:rsidRPr="00A6252F" w:rsidRDefault="00B807B9" w:rsidP="00B807B9">
      <w:pPr>
        <w:pStyle w:val="af"/>
        <w:numPr>
          <w:ilvl w:val="0"/>
          <w:numId w:val="23"/>
        </w:numPr>
        <w:ind w:firstLineChars="0"/>
        <w:jc w:val="left"/>
        <w:rPr>
          <w:rFonts w:asciiTheme="minorEastAsia" w:hAnsiTheme="minorEastAsia"/>
          <w:b/>
          <w:bCs/>
          <w:sz w:val="24"/>
          <w:szCs w:val="24"/>
        </w:rPr>
      </w:pPr>
      <w:r>
        <w:rPr>
          <w:rFonts w:asciiTheme="minorEastAsia" w:hAnsiTheme="minorEastAsia" w:hint="eastAsia"/>
          <w:sz w:val="24"/>
          <w:szCs w:val="24"/>
        </w:rPr>
        <w:t>第三方厂商</w:t>
      </w:r>
      <w:r w:rsidRPr="00181210">
        <w:rPr>
          <w:rFonts w:asciiTheme="minorEastAsia" w:hAnsiTheme="minorEastAsia"/>
          <w:sz w:val="24"/>
          <w:szCs w:val="24"/>
        </w:rPr>
        <w:t>需要</w:t>
      </w:r>
      <w:r>
        <w:rPr>
          <w:rFonts w:asciiTheme="minorEastAsia" w:hAnsiTheme="minorEastAsia" w:hint="eastAsia"/>
          <w:sz w:val="24"/>
          <w:szCs w:val="24"/>
        </w:rPr>
        <w:t>自行寻找第三方安全公司给产品做安全评估</w:t>
      </w:r>
      <w:r w:rsidRPr="00A6252F">
        <w:rPr>
          <w:rFonts w:asciiTheme="minorEastAsia" w:hAnsiTheme="minorEastAsia" w:hint="eastAsia"/>
          <w:b/>
          <w:bCs/>
          <w:sz w:val="24"/>
          <w:szCs w:val="24"/>
        </w:rPr>
        <w:t>（渗透测试或代码审计二选</w:t>
      </w:r>
      <w:proofErr w:type="gramStart"/>
      <w:r w:rsidRPr="00A6252F">
        <w:rPr>
          <w:rFonts w:asciiTheme="minorEastAsia" w:hAnsiTheme="minorEastAsia" w:hint="eastAsia"/>
          <w:b/>
          <w:bCs/>
          <w:sz w:val="24"/>
          <w:szCs w:val="24"/>
        </w:rPr>
        <w:t>一</w:t>
      </w:r>
      <w:proofErr w:type="gramEnd"/>
      <w:r w:rsidRPr="00A6252F">
        <w:rPr>
          <w:rFonts w:asciiTheme="minorEastAsia" w:hAnsiTheme="minorEastAsia" w:hint="eastAsia"/>
          <w:b/>
          <w:bCs/>
          <w:sz w:val="24"/>
          <w:szCs w:val="24"/>
        </w:rPr>
        <w:t>）</w:t>
      </w:r>
      <w:r>
        <w:rPr>
          <w:rFonts w:asciiTheme="minorEastAsia" w:hAnsiTheme="minorEastAsia" w:hint="eastAsia"/>
          <w:sz w:val="24"/>
          <w:szCs w:val="24"/>
        </w:rPr>
        <w:t>，</w:t>
      </w:r>
      <w:proofErr w:type="gramStart"/>
      <w:r>
        <w:rPr>
          <w:rFonts w:asciiTheme="minorEastAsia" w:hAnsiTheme="minorEastAsia" w:hint="eastAsia"/>
          <w:sz w:val="24"/>
          <w:szCs w:val="24"/>
        </w:rPr>
        <w:t>腾讯推荐</w:t>
      </w:r>
      <w:proofErr w:type="gramEnd"/>
      <w:r>
        <w:rPr>
          <w:rFonts w:asciiTheme="minorEastAsia" w:hAnsiTheme="minorEastAsia" w:hint="eastAsia"/>
          <w:sz w:val="24"/>
          <w:szCs w:val="24"/>
        </w:rPr>
        <w:t>第三方安全公司</w:t>
      </w:r>
      <w:proofErr w:type="gramStart"/>
      <w:r>
        <w:rPr>
          <w:rFonts w:asciiTheme="minorEastAsia" w:hAnsiTheme="minorEastAsia" w:hint="eastAsia"/>
          <w:sz w:val="24"/>
          <w:szCs w:val="24"/>
        </w:rPr>
        <w:t>列表见</w:t>
      </w:r>
      <w:proofErr w:type="gramEnd"/>
      <w:r w:rsidRPr="00A6252F">
        <w:rPr>
          <w:rFonts w:asciiTheme="minorEastAsia" w:hAnsiTheme="minorEastAsia" w:hint="eastAsia"/>
          <w:b/>
          <w:bCs/>
          <w:sz w:val="24"/>
          <w:szCs w:val="24"/>
        </w:rPr>
        <w:t>附录</w:t>
      </w:r>
      <w:r w:rsidRPr="00A6252F">
        <w:rPr>
          <w:rFonts w:asciiTheme="minorEastAsia" w:hAnsiTheme="minorEastAsia" w:hint="eastAsia"/>
          <w:b/>
          <w:bCs/>
          <w:sz w:val="24"/>
          <w:szCs w:val="24"/>
        </w:rPr>
        <w:t>3</w:t>
      </w:r>
      <w:r>
        <w:rPr>
          <w:rFonts w:asciiTheme="minorEastAsia" w:hAnsiTheme="minorEastAsia"/>
          <w:b/>
          <w:bCs/>
          <w:sz w:val="24"/>
          <w:szCs w:val="24"/>
        </w:rPr>
        <w:t>,</w:t>
      </w:r>
      <w:r w:rsidRPr="006915DF">
        <w:rPr>
          <w:rFonts w:asciiTheme="minorEastAsia" w:hAnsiTheme="minorEastAsia" w:hint="eastAsia"/>
          <w:sz w:val="24"/>
          <w:szCs w:val="24"/>
        </w:rPr>
        <w:t>安全测试验收标准见</w:t>
      </w:r>
      <w:r>
        <w:rPr>
          <w:rFonts w:asciiTheme="minorEastAsia" w:hAnsiTheme="minorEastAsia" w:hint="eastAsia"/>
          <w:b/>
          <w:bCs/>
          <w:sz w:val="24"/>
          <w:szCs w:val="24"/>
        </w:rPr>
        <w:t>附录</w:t>
      </w:r>
      <w:r>
        <w:rPr>
          <w:rFonts w:asciiTheme="minorEastAsia" w:hAnsiTheme="minorEastAsia" w:hint="eastAsia"/>
          <w:b/>
          <w:bCs/>
          <w:sz w:val="24"/>
          <w:szCs w:val="24"/>
        </w:rPr>
        <w:t>4</w:t>
      </w:r>
    </w:p>
    <w:p w14:paraId="288B4659" w14:textId="28C5CDB7" w:rsidR="00B807B9" w:rsidRDefault="00B807B9" w:rsidP="00B807B9">
      <w:pPr>
        <w:pStyle w:val="af"/>
        <w:numPr>
          <w:ilvl w:val="0"/>
          <w:numId w:val="23"/>
        </w:numPr>
        <w:ind w:firstLineChars="0"/>
        <w:jc w:val="left"/>
        <w:rPr>
          <w:rFonts w:asciiTheme="minorEastAsia" w:hAnsiTheme="minorEastAsia"/>
          <w:b/>
          <w:bCs/>
          <w:sz w:val="24"/>
          <w:szCs w:val="24"/>
        </w:rPr>
      </w:pPr>
      <w:r w:rsidRPr="00C41463">
        <w:rPr>
          <w:rFonts w:asciiTheme="minorEastAsia" w:hAnsiTheme="minorEastAsia" w:hint="eastAsia"/>
          <w:sz w:val="24"/>
          <w:szCs w:val="24"/>
        </w:rPr>
        <w:t>第三方厂商需按实际情况填写</w:t>
      </w:r>
      <w:r w:rsidRPr="009E44DA">
        <w:rPr>
          <w:rFonts w:asciiTheme="minorEastAsia" w:hAnsiTheme="minorEastAsia" w:hint="eastAsia"/>
          <w:b/>
          <w:bCs/>
          <w:sz w:val="24"/>
          <w:szCs w:val="24"/>
        </w:rPr>
        <w:t>《</w:t>
      </w:r>
      <w:r w:rsidRPr="009E44DA">
        <w:rPr>
          <w:rFonts w:asciiTheme="minorEastAsia" w:hAnsiTheme="minorEastAsia"/>
          <w:b/>
          <w:bCs/>
          <w:sz w:val="24"/>
          <w:szCs w:val="24"/>
        </w:rPr>
        <w:t>第三方安全自检表</w:t>
      </w:r>
      <w:r w:rsidRPr="009E44DA">
        <w:rPr>
          <w:rFonts w:asciiTheme="minorEastAsia" w:hAnsiTheme="minorEastAsia" w:hint="eastAsia"/>
          <w:b/>
          <w:bCs/>
          <w:sz w:val="24"/>
          <w:szCs w:val="24"/>
        </w:rPr>
        <w:t>》</w:t>
      </w:r>
      <w:r>
        <w:rPr>
          <w:rFonts w:asciiTheme="minorEastAsia" w:hAnsiTheme="minorEastAsia" w:hint="eastAsia"/>
          <w:sz w:val="24"/>
          <w:szCs w:val="24"/>
        </w:rPr>
        <w:t>和</w:t>
      </w:r>
      <w:r w:rsidRPr="009E44DA">
        <w:rPr>
          <w:rFonts w:asciiTheme="minorEastAsia" w:hAnsiTheme="minorEastAsia" w:hint="eastAsia"/>
          <w:b/>
          <w:bCs/>
          <w:sz w:val="24"/>
          <w:szCs w:val="24"/>
        </w:rPr>
        <w:t>《</w:t>
      </w:r>
      <w:r w:rsidRPr="009E44DA">
        <w:rPr>
          <w:rFonts w:asciiTheme="minorEastAsia" w:hAnsiTheme="minorEastAsia"/>
          <w:b/>
          <w:bCs/>
          <w:sz w:val="24"/>
          <w:szCs w:val="24"/>
        </w:rPr>
        <w:t>安全检查材料交付清单</w:t>
      </w:r>
      <w:r w:rsidR="004B1291">
        <w:rPr>
          <w:rFonts w:asciiTheme="minorEastAsia" w:hAnsiTheme="minorEastAsia" w:hint="eastAsia"/>
          <w:b/>
          <w:bCs/>
          <w:sz w:val="24"/>
          <w:szCs w:val="24"/>
        </w:rPr>
        <w:t>》</w:t>
      </w:r>
    </w:p>
    <w:p w14:paraId="4771A817" w14:textId="4661E793" w:rsidR="00CC4BF0" w:rsidRDefault="00CC4BF0" w:rsidP="00CC4BF0">
      <w:pPr>
        <w:pStyle w:val="af"/>
        <w:ind w:left="360" w:firstLineChars="0" w:firstLine="0"/>
        <w:jc w:val="left"/>
        <w:rPr>
          <w:rFonts w:asciiTheme="minorEastAsia" w:hAnsiTheme="minorEastAsia"/>
          <w:b/>
          <w:bCs/>
          <w:sz w:val="24"/>
          <w:szCs w:val="24"/>
        </w:rPr>
      </w:pPr>
      <w:r w:rsidRPr="002E60AC">
        <w:rPr>
          <w:rFonts w:asciiTheme="minorEastAsia" w:hAnsiTheme="minorEastAsia" w:hint="eastAsia"/>
          <w:b/>
          <w:bCs/>
          <w:sz w:val="24"/>
          <w:szCs w:val="24"/>
        </w:rPr>
        <w:t>请完整填写《</w:t>
      </w:r>
      <w:r w:rsidRPr="002E60AC">
        <w:rPr>
          <w:rFonts w:asciiTheme="minorEastAsia" w:hAnsiTheme="minorEastAsia"/>
          <w:b/>
          <w:bCs/>
          <w:sz w:val="24"/>
          <w:szCs w:val="24"/>
        </w:rPr>
        <w:t>第三方安全自检表</w:t>
      </w:r>
      <w:r w:rsidRPr="002E60AC">
        <w:rPr>
          <w:rFonts w:asciiTheme="minorEastAsia" w:hAnsiTheme="minorEastAsia" w:hint="eastAsia"/>
          <w:b/>
          <w:bCs/>
          <w:sz w:val="24"/>
          <w:szCs w:val="24"/>
        </w:rPr>
        <w:t>》，若产品未涉及自检</w:t>
      </w:r>
      <w:proofErr w:type="gramStart"/>
      <w:r w:rsidRPr="002E60AC">
        <w:rPr>
          <w:rFonts w:asciiTheme="minorEastAsia" w:hAnsiTheme="minorEastAsia" w:hint="eastAsia"/>
          <w:b/>
          <w:bCs/>
          <w:sz w:val="24"/>
          <w:szCs w:val="24"/>
        </w:rPr>
        <w:t>表部分</w:t>
      </w:r>
      <w:proofErr w:type="gramEnd"/>
      <w:r w:rsidRPr="002E60AC">
        <w:rPr>
          <w:rFonts w:asciiTheme="minorEastAsia" w:hAnsiTheme="minorEastAsia" w:hint="eastAsia"/>
          <w:b/>
          <w:bCs/>
          <w:sz w:val="24"/>
          <w:szCs w:val="24"/>
        </w:rPr>
        <w:t>栏目，填写未涉及</w:t>
      </w:r>
      <w:r w:rsidR="002E60AC">
        <w:rPr>
          <w:rFonts w:asciiTheme="minorEastAsia" w:hAnsiTheme="minorEastAsia" w:hint="eastAsia"/>
          <w:b/>
          <w:bCs/>
          <w:sz w:val="24"/>
          <w:szCs w:val="24"/>
        </w:rPr>
        <w:t>并说明理由</w:t>
      </w:r>
      <w:r w:rsidRPr="002E60AC">
        <w:rPr>
          <w:rFonts w:asciiTheme="minorEastAsia" w:hAnsiTheme="minorEastAsia" w:hint="eastAsia"/>
          <w:b/>
          <w:bCs/>
          <w:sz w:val="24"/>
          <w:szCs w:val="24"/>
        </w:rPr>
        <w:t>即可。</w:t>
      </w:r>
    </w:p>
    <w:p w14:paraId="36BF26AD" w14:textId="17F38AE2" w:rsidR="00B807B9" w:rsidRPr="004B1291" w:rsidRDefault="00B807B9" w:rsidP="004B1291">
      <w:pPr>
        <w:pStyle w:val="af"/>
        <w:numPr>
          <w:ilvl w:val="0"/>
          <w:numId w:val="23"/>
        </w:numPr>
        <w:ind w:firstLineChars="0"/>
        <w:jc w:val="left"/>
        <w:rPr>
          <w:rFonts w:asciiTheme="minorEastAsia" w:hAnsiTheme="minorEastAsia"/>
          <w:b/>
          <w:bCs/>
          <w:sz w:val="24"/>
          <w:szCs w:val="24"/>
        </w:rPr>
      </w:pPr>
      <w:r w:rsidRPr="004B1291">
        <w:rPr>
          <w:rFonts w:asciiTheme="minorEastAsia" w:hAnsiTheme="minorEastAsia"/>
          <w:sz w:val="24"/>
          <w:szCs w:val="24"/>
        </w:rPr>
        <w:t>第</w:t>
      </w:r>
      <w:r w:rsidRPr="004B1291">
        <w:rPr>
          <w:rFonts w:asciiTheme="minorEastAsia" w:hAnsiTheme="minorEastAsia" w:hint="eastAsia"/>
          <w:sz w:val="24"/>
          <w:szCs w:val="24"/>
        </w:rPr>
        <w:t>三方厂商将文档以上文档打包交付产品引入团队，产品引入团队</w:t>
      </w:r>
      <w:r w:rsidRPr="004B1291">
        <w:rPr>
          <w:rFonts w:asciiTheme="minorEastAsia" w:hAnsiTheme="minorEastAsia"/>
          <w:sz w:val="24"/>
          <w:szCs w:val="24"/>
        </w:rPr>
        <w:t>通过磐石系统提交准入申请，</w:t>
      </w:r>
      <w:r w:rsidRPr="004B1291">
        <w:rPr>
          <w:rFonts w:asciiTheme="minorEastAsia" w:hAnsiTheme="minorEastAsia" w:hint="eastAsia"/>
          <w:sz w:val="24"/>
          <w:szCs w:val="24"/>
        </w:rPr>
        <w:t>准入</w:t>
      </w:r>
      <w:r w:rsidRPr="004B1291">
        <w:rPr>
          <w:rFonts w:asciiTheme="minorEastAsia" w:hAnsiTheme="minorEastAsia"/>
          <w:sz w:val="24"/>
          <w:szCs w:val="24"/>
        </w:rPr>
        <w:t>过程中同时需要经过云鼎实验室的安全审批才能准入。</w:t>
      </w:r>
    </w:p>
    <w:p w14:paraId="55626F24" w14:textId="399C5E3F" w:rsidR="00442329" w:rsidRDefault="00CA44E4" w:rsidP="00B807B9">
      <w:pPr>
        <w:pStyle w:val="1"/>
        <w:spacing w:line="360" w:lineRule="auto"/>
        <w:rPr>
          <w:sz w:val="32"/>
        </w:rPr>
      </w:pPr>
      <w:r>
        <w:rPr>
          <w:sz w:val="32"/>
        </w:rPr>
        <w:lastRenderedPageBreak/>
        <w:t>2</w:t>
      </w:r>
      <w:r w:rsidR="00442329">
        <w:rPr>
          <w:sz w:val="32"/>
        </w:rPr>
        <w:t>. </w:t>
      </w:r>
      <w:r w:rsidR="00442329">
        <w:rPr>
          <w:sz w:val="32"/>
        </w:rPr>
        <w:t>研发环境安全</w:t>
      </w:r>
      <w:bookmarkEnd w:id="0"/>
      <w:r w:rsidR="00C41463">
        <w:rPr>
          <w:rFonts w:hint="eastAsia"/>
          <w:sz w:val="32"/>
        </w:rPr>
        <w:t>要求</w:t>
      </w:r>
    </w:p>
    <w:p w14:paraId="3C4EA0E7" w14:textId="0E91F674" w:rsidR="00442329" w:rsidRDefault="00CA44E4" w:rsidP="00442329">
      <w:pPr>
        <w:pStyle w:val="3"/>
        <w:spacing w:line="360" w:lineRule="auto"/>
        <w:rPr>
          <w:sz w:val="28"/>
        </w:rPr>
      </w:pPr>
      <w:bookmarkStart w:id="1" w:name="_Toc24128"/>
      <w:r>
        <w:rPr>
          <w:sz w:val="28"/>
        </w:rPr>
        <w:t>2</w:t>
      </w:r>
      <w:r w:rsidR="00442329">
        <w:rPr>
          <w:sz w:val="28"/>
        </w:rPr>
        <w:t>.1.合作开发的代码托管研发的形式</w:t>
      </w:r>
      <w:bookmarkEnd w:id="1"/>
    </w:p>
    <w:p w14:paraId="2F7F9C2E" w14:textId="43E25F84" w:rsidR="00442329" w:rsidRDefault="00442329" w:rsidP="00442329">
      <w:pPr>
        <w:ind w:firstLineChars="200" w:firstLine="480"/>
        <w:jc w:val="left"/>
        <w:rPr>
          <w:rFonts w:asciiTheme="minorEastAsia" w:hAnsiTheme="minorEastAsia"/>
          <w:sz w:val="24"/>
          <w:szCs w:val="24"/>
        </w:rPr>
      </w:pPr>
      <w:r>
        <w:rPr>
          <w:rFonts w:asciiTheme="minorEastAsia" w:hAnsiTheme="minorEastAsia"/>
          <w:color w:val="000000"/>
          <w:sz w:val="24"/>
          <w:szCs w:val="24"/>
        </w:rPr>
        <w:t>如需要与合作厂商进行合作开发的，</w:t>
      </w:r>
      <w:r>
        <w:rPr>
          <w:rFonts w:asciiTheme="minorEastAsia" w:hAnsiTheme="minorEastAsia"/>
          <w:color w:val="000000" w:themeColor="text1"/>
          <w:sz w:val="24"/>
          <w:szCs w:val="24"/>
        </w:rPr>
        <w:t>需由引入产品</w:t>
      </w:r>
      <w:proofErr w:type="gramStart"/>
      <w:r>
        <w:rPr>
          <w:rFonts w:asciiTheme="minorEastAsia" w:hAnsiTheme="minorEastAsia"/>
          <w:color w:val="000000" w:themeColor="text1"/>
          <w:sz w:val="24"/>
          <w:szCs w:val="24"/>
        </w:rPr>
        <w:t>团队腾讯同事</w:t>
      </w:r>
      <w:proofErr w:type="gramEnd"/>
      <w:r>
        <w:rPr>
          <w:rFonts w:asciiTheme="minorEastAsia" w:hAnsiTheme="minorEastAsia" w:hint="eastAsia"/>
          <w:color w:val="000000" w:themeColor="text1"/>
          <w:sz w:val="24"/>
          <w:szCs w:val="24"/>
        </w:rPr>
        <w:t>进行</w:t>
      </w:r>
      <w:r>
        <w:rPr>
          <w:rFonts w:asciiTheme="minorEastAsia" w:hAnsiTheme="minorEastAsia"/>
          <w:color w:val="000000" w:themeColor="text1"/>
          <w:sz w:val="24"/>
          <w:szCs w:val="24"/>
        </w:rPr>
        <w:t>报备，</w:t>
      </w:r>
      <w:r>
        <w:rPr>
          <w:rFonts w:asciiTheme="minorEastAsia" w:hAnsiTheme="minorEastAsia"/>
          <w:color w:val="000000"/>
          <w:sz w:val="24"/>
          <w:szCs w:val="24"/>
        </w:rPr>
        <w:t>经过引入产品团队</w:t>
      </w:r>
      <w:r>
        <w:rPr>
          <w:rFonts w:asciiTheme="minorEastAsia" w:hAnsiTheme="minorEastAsia"/>
          <w:color w:val="000000"/>
          <w:sz w:val="24"/>
          <w:szCs w:val="24"/>
        </w:rPr>
        <w:t>GM</w:t>
      </w:r>
      <w:r>
        <w:rPr>
          <w:rFonts w:asciiTheme="minorEastAsia" w:hAnsiTheme="minorEastAsia"/>
          <w:color w:val="000000"/>
          <w:sz w:val="24"/>
          <w:szCs w:val="24"/>
        </w:rPr>
        <w:t>审批后，可</w:t>
      </w:r>
      <w:proofErr w:type="gramStart"/>
      <w:r>
        <w:rPr>
          <w:rFonts w:asciiTheme="minorEastAsia" w:hAnsiTheme="minorEastAsia"/>
          <w:color w:val="000000"/>
          <w:sz w:val="24"/>
          <w:szCs w:val="24"/>
        </w:rPr>
        <w:t>使用</w:t>
      </w:r>
      <w:r>
        <w:rPr>
          <w:rFonts w:asciiTheme="minorEastAsia" w:hAnsiTheme="minorEastAsia"/>
          <w:b/>
          <w:bCs/>
          <w:color w:val="000000"/>
          <w:sz w:val="24"/>
          <w:szCs w:val="24"/>
        </w:rPr>
        <w:t>腾讯云外</w:t>
      </w:r>
      <w:proofErr w:type="gramEnd"/>
      <w:r>
        <w:rPr>
          <w:rFonts w:asciiTheme="minorEastAsia" w:hAnsiTheme="minorEastAsia"/>
          <w:b/>
          <w:bCs/>
          <w:color w:val="000000"/>
          <w:sz w:val="24"/>
          <w:szCs w:val="24"/>
        </w:rPr>
        <w:t>网工蜂</w:t>
      </w:r>
      <w:r w:rsidR="00E60A3D">
        <w:rPr>
          <w:rFonts w:asciiTheme="minorEastAsia" w:hAnsiTheme="minorEastAsia" w:hint="eastAsia"/>
          <w:b/>
          <w:bCs/>
          <w:color w:val="000000"/>
          <w:sz w:val="24"/>
          <w:szCs w:val="24"/>
        </w:rPr>
        <w:t>g</w:t>
      </w:r>
      <w:r w:rsidR="00E60A3D">
        <w:rPr>
          <w:rFonts w:asciiTheme="minorEastAsia" w:hAnsiTheme="minorEastAsia"/>
          <w:b/>
          <w:bCs/>
          <w:color w:val="000000"/>
          <w:sz w:val="24"/>
          <w:szCs w:val="24"/>
        </w:rPr>
        <w:t>it.tencent.com</w:t>
      </w:r>
      <w:r>
        <w:rPr>
          <w:rFonts w:asciiTheme="minorEastAsia" w:hAnsiTheme="minorEastAsia"/>
          <w:color w:val="000000"/>
          <w:sz w:val="24"/>
          <w:szCs w:val="24"/>
        </w:rPr>
        <w:t>进行协作开发。</w:t>
      </w:r>
    </w:p>
    <w:p w14:paraId="4D975785" w14:textId="2CE35DFB" w:rsidR="00442329" w:rsidRDefault="00CA44E4" w:rsidP="00CA44E4">
      <w:pPr>
        <w:pStyle w:val="1"/>
        <w:tabs>
          <w:tab w:val="left" w:pos="312"/>
        </w:tabs>
        <w:spacing w:line="360" w:lineRule="auto"/>
        <w:rPr>
          <w:sz w:val="32"/>
        </w:rPr>
      </w:pPr>
      <w:bookmarkStart w:id="2" w:name="_Toc23318"/>
      <w:r>
        <w:rPr>
          <w:rFonts w:hint="eastAsia"/>
          <w:sz w:val="32"/>
        </w:rPr>
        <w:t>3</w:t>
      </w:r>
      <w:r w:rsidR="00442329">
        <w:rPr>
          <w:sz w:val="32"/>
        </w:rPr>
        <w:t>研发安全</w:t>
      </w:r>
      <w:bookmarkEnd w:id="2"/>
      <w:r w:rsidR="00C41463">
        <w:rPr>
          <w:rFonts w:hint="eastAsia"/>
          <w:sz w:val="32"/>
        </w:rPr>
        <w:t>要求</w:t>
      </w:r>
    </w:p>
    <w:p w14:paraId="420555BE" w14:textId="756E0C8A" w:rsidR="00442329" w:rsidRDefault="00CA44E4" w:rsidP="00442329">
      <w:pPr>
        <w:pStyle w:val="3"/>
        <w:spacing w:line="360" w:lineRule="auto"/>
        <w:rPr>
          <w:sz w:val="28"/>
        </w:rPr>
      </w:pPr>
      <w:bookmarkStart w:id="3" w:name="_Toc4324"/>
      <w:r>
        <w:rPr>
          <w:sz w:val="28"/>
        </w:rPr>
        <w:t>3</w:t>
      </w:r>
      <w:r w:rsidR="00442329">
        <w:rPr>
          <w:sz w:val="28"/>
        </w:rPr>
        <w:t>.</w:t>
      </w:r>
      <w:r w:rsidR="00442329">
        <w:rPr>
          <w:rFonts w:hint="eastAsia"/>
          <w:sz w:val="28"/>
        </w:rPr>
        <w:t>1</w:t>
      </w:r>
      <w:r w:rsidR="00442329">
        <w:rPr>
          <w:sz w:val="28"/>
        </w:rPr>
        <w:t>.安全设计</w:t>
      </w:r>
      <w:bookmarkEnd w:id="3"/>
    </w:p>
    <w:p w14:paraId="61B73E5A" w14:textId="622269D1"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开发人员在系统设计时应充分考虑安全问题，降低设计方案本身不合理或考虑不全面导致的安全风险。验证设计环节是否存在与原则相悖或不符合自查项之处，并填写</w:t>
      </w:r>
      <w:r>
        <w:rPr>
          <w:rFonts w:asciiTheme="minorEastAsia" w:hAnsiTheme="minorEastAsia"/>
          <w:b/>
          <w:bCs/>
          <w:sz w:val="24"/>
          <w:szCs w:val="24"/>
        </w:rPr>
        <w:t>《</w:t>
      </w:r>
      <w:r w:rsidR="0007009C" w:rsidRPr="009E44DA">
        <w:rPr>
          <w:rFonts w:asciiTheme="minorEastAsia" w:hAnsiTheme="minorEastAsia"/>
          <w:b/>
          <w:bCs/>
          <w:sz w:val="24"/>
          <w:szCs w:val="24"/>
        </w:rPr>
        <w:t>第三方安全自检表</w:t>
      </w:r>
      <w:r>
        <w:rPr>
          <w:rFonts w:asciiTheme="minorEastAsia" w:hAnsiTheme="minorEastAsia"/>
          <w:b/>
          <w:bCs/>
          <w:sz w:val="24"/>
          <w:szCs w:val="24"/>
        </w:rPr>
        <w:t>》</w:t>
      </w:r>
      <w:r>
        <w:rPr>
          <w:rFonts w:asciiTheme="minorEastAsia" w:hAnsiTheme="minorEastAsia"/>
          <w:sz w:val="24"/>
          <w:szCs w:val="24"/>
        </w:rPr>
        <w:t>。安全设计应遵循以下几个原则：</w:t>
      </w:r>
    </w:p>
    <w:p w14:paraId="4DDFE4DA" w14:textId="40B70F4E"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.1简单易懂</w:t>
      </w:r>
    </w:p>
    <w:p w14:paraId="215B5717"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越复杂越容易出错，越难以审查，越难以全面测试，从而使一些安全缺陷遗留在系统中。随着系统复杂度增加，安全风险也在升高。减少冗余，提高组件重用度。集中控制接口，避免系统中分布式的安全性代码，维护困难。一个入口检票的难度远低于一堆入口的难度。</w:t>
      </w:r>
    </w:p>
    <w:p w14:paraId="4828C34E" w14:textId="3CB50B20"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.2最小特权</w:t>
      </w:r>
    </w:p>
    <w:p w14:paraId="5ED958C8"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只授予执行操作所必需的最小访问权，并且对于该访问权只准许使用所需的最少时间。</w:t>
      </w:r>
    </w:p>
    <w:p w14:paraId="532FDB81" w14:textId="17727918"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.3故障安全化</w:t>
      </w:r>
    </w:p>
    <w:p w14:paraId="6E04BE73"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许多系统以各种形式出现故障时，他们都归结为不安全行为。在这样的系</w:t>
      </w:r>
      <w:r>
        <w:rPr>
          <w:rFonts w:asciiTheme="minorEastAsia" w:hAnsiTheme="minorEastAsia"/>
          <w:sz w:val="24"/>
          <w:szCs w:val="24"/>
        </w:rPr>
        <w:lastRenderedPageBreak/>
        <w:t>统中，攻击者只需要造成恰当类型的故障，或者等待恰当类型的故障发生。安全模块要避免单点故障，保证冗余度，考虑可用性。避免兼容逻辑以及降级逻辑，容易产生漏洞。</w:t>
      </w:r>
    </w:p>
    <w:p w14:paraId="470B32C5" w14:textId="1146CCC4"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.4保护最薄弱环节</w:t>
      </w:r>
    </w:p>
    <w:p w14:paraId="13A7861D"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执行一个好的风险分析，标识出系统最薄弱的组件应该非常容易。首先应该消除看起来最严重的风险，而不是最容易减轻的风险。</w:t>
      </w:r>
    </w:p>
    <w:p w14:paraId="1CD0B225" w14:textId="434D43DD"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.5纵深防御</w:t>
      </w:r>
    </w:p>
    <w:p w14:paraId="0D4F0458"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使用多重防御策略来管理风险，以便在一层防御不够时，在理想情况下，另一层防御将会阻止完全的破坏。</w:t>
      </w:r>
    </w:p>
    <w:p w14:paraId="2B6661B6" w14:textId="2BF1D918"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.6隔离</w:t>
      </w:r>
    </w:p>
    <w:p w14:paraId="11BF505F"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如果我们将系统分成尽可能多的独立单元，那么我们可以将对系统可能造成的损害的量降到最低。隔离的使用必须适度，因为如果每一个功能都隔离，那么系统将难以管理。</w:t>
      </w:r>
    </w:p>
    <w:p w14:paraId="1F63D266" w14:textId="520F7970"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w:t>
      </w:r>
      <w:r>
        <w:rPr>
          <w:rFonts w:asciiTheme="minorEastAsia" w:hAnsiTheme="minorEastAsia"/>
          <w:b w:val="0"/>
          <w:sz w:val="24"/>
        </w:rPr>
        <w:t>7</w:t>
      </w:r>
      <w:r w:rsidR="00442329">
        <w:rPr>
          <w:rFonts w:asciiTheme="minorEastAsia" w:hAnsiTheme="minorEastAsia"/>
          <w:b w:val="0"/>
          <w:sz w:val="24"/>
        </w:rPr>
        <w:t>默认不信任</w:t>
      </w:r>
    </w:p>
    <w:p w14:paraId="538B4F99"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参数不合法导致的漏洞、直接对象引用、缺乏访问控制等问题都是由于默认信任导致的。</w:t>
      </w:r>
    </w:p>
    <w:p w14:paraId="2279716F" w14:textId="7BB3EFFD"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w:t>
      </w:r>
      <w:r>
        <w:rPr>
          <w:rFonts w:asciiTheme="minorEastAsia" w:hAnsiTheme="minorEastAsia"/>
          <w:b w:val="0"/>
          <w:sz w:val="24"/>
        </w:rPr>
        <w:t>8</w:t>
      </w:r>
      <w:r w:rsidR="00442329">
        <w:rPr>
          <w:rFonts w:asciiTheme="minorEastAsia" w:hAnsiTheme="minorEastAsia"/>
          <w:b w:val="0"/>
          <w:sz w:val="24"/>
        </w:rPr>
        <w:t>保护隐私</w:t>
      </w:r>
    </w:p>
    <w:p w14:paraId="2801626D"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有些数据是绝对不能存储的（比如信用卡磁道信息、卡背面的</w:t>
      </w:r>
      <w:r>
        <w:rPr>
          <w:rFonts w:asciiTheme="minorEastAsia" w:hAnsiTheme="minorEastAsia"/>
          <w:sz w:val="24"/>
          <w:szCs w:val="24"/>
        </w:rPr>
        <w:t>cvv2</w:t>
      </w:r>
      <w:r>
        <w:rPr>
          <w:rFonts w:asciiTheme="minorEastAsia" w:hAnsiTheme="minorEastAsia"/>
          <w:sz w:val="24"/>
          <w:szCs w:val="24"/>
        </w:rPr>
        <w:t>码等）；有些数据如身份证号是必须加密存储的；有些信息如密码是必须以不可逆的加盐</w:t>
      </w:r>
      <w:r>
        <w:rPr>
          <w:rFonts w:asciiTheme="minorEastAsia" w:hAnsiTheme="minorEastAsia"/>
          <w:sz w:val="24"/>
          <w:szCs w:val="24"/>
        </w:rPr>
        <w:t>Hash</w:t>
      </w:r>
      <w:r>
        <w:rPr>
          <w:rFonts w:asciiTheme="minorEastAsia" w:hAnsiTheme="minorEastAsia"/>
          <w:sz w:val="24"/>
          <w:szCs w:val="24"/>
        </w:rPr>
        <w:t>算法存储的。</w:t>
      </w:r>
    </w:p>
    <w:p w14:paraId="5829C4CA" w14:textId="533C9C55"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lastRenderedPageBreak/>
        <w:t>3.</w:t>
      </w:r>
      <w:r w:rsidR="007B68EB">
        <w:rPr>
          <w:rFonts w:asciiTheme="minorEastAsia" w:hAnsiTheme="minorEastAsia" w:hint="eastAsia"/>
          <w:b w:val="0"/>
          <w:sz w:val="24"/>
        </w:rPr>
        <w:t>1</w:t>
      </w:r>
      <w:r w:rsidR="00442329">
        <w:rPr>
          <w:rFonts w:asciiTheme="minorEastAsia" w:hAnsiTheme="minorEastAsia"/>
          <w:b w:val="0"/>
          <w:sz w:val="24"/>
        </w:rPr>
        <w:t>.</w:t>
      </w:r>
      <w:r>
        <w:rPr>
          <w:rFonts w:asciiTheme="minorEastAsia" w:hAnsiTheme="minorEastAsia"/>
          <w:b w:val="0"/>
          <w:sz w:val="24"/>
        </w:rPr>
        <w:t>9</w:t>
      </w:r>
      <w:r w:rsidR="00442329">
        <w:rPr>
          <w:rFonts w:asciiTheme="minorEastAsia" w:hAnsiTheme="minorEastAsia"/>
          <w:b w:val="0"/>
          <w:sz w:val="24"/>
        </w:rPr>
        <w:t>总体调节</w:t>
      </w:r>
    </w:p>
    <w:p w14:paraId="556F6760" w14:textId="77777777"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应用的访问授权和安全策略保持一致，保持每次访问都进行安全检查。</w:t>
      </w:r>
    </w:p>
    <w:p w14:paraId="2DDDC097" w14:textId="417110DD" w:rsidR="00442329" w:rsidRDefault="00CA44E4" w:rsidP="00442329">
      <w:pPr>
        <w:pStyle w:val="5"/>
        <w:spacing w:line="360" w:lineRule="auto"/>
        <w:rPr>
          <w:rFonts w:asciiTheme="minorEastAsia" w:hAnsiTheme="minorEastAsia"/>
          <w:b w:val="0"/>
          <w:sz w:val="24"/>
        </w:rPr>
      </w:pPr>
      <w:r>
        <w:rPr>
          <w:rFonts w:asciiTheme="minorEastAsia" w:hAnsiTheme="minorEastAsia"/>
          <w:b w:val="0"/>
          <w:sz w:val="24"/>
        </w:rPr>
        <w:t>3</w:t>
      </w:r>
      <w:r w:rsidR="00442329">
        <w:rPr>
          <w:rFonts w:asciiTheme="minorEastAsia" w:hAnsiTheme="minorEastAsia"/>
          <w:b w:val="0"/>
          <w:sz w:val="24"/>
        </w:rPr>
        <w:t>.</w:t>
      </w:r>
      <w:r w:rsidR="007B68EB">
        <w:rPr>
          <w:rFonts w:asciiTheme="minorEastAsia" w:hAnsiTheme="minorEastAsia" w:hint="eastAsia"/>
          <w:b w:val="0"/>
          <w:sz w:val="24"/>
        </w:rPr>
        <w:t>1</w:t>
      </w:r>
      <w:r w:rsidR="00442329">
        <w:rPr>
          <w:rFonts w:asciiTheme="minorEastAsia" w:hAnsiTheme="minorEastAsia"/>
          <w:b w:val="0"/>
          <w:sz w:val="24"/>
        </w:rPr>
        <w:t>.1</w:t>
      </w:r>
      <w:r>
        <w:rPr>
          <w:rFonts w:asciiTheme="minorEastAsia" w:hAnsiTheme="minorEastAsia"/>
          <w:b w:val="0"/>
          <w:sz w:val="24"/>
        </w:rPr>
        <w:t>0</w:t>
      </w:r>
      <w:r w:rsidR="00442329">
        <w:rPr>
          <w:rFonts w:asciiTheme="minorEastAsia" w:hAnsiTheme="minorEastAsia"/>
          <w:b w:val="0"/>
          <w:sz w:val="24"/>
        </w:rPr>
        <w:t>公开设计</w:t>
      </w:r>
    </w:p>
    <w:p w14:paraId="2F323E38" w14:textId="77777777" w:rsidR="00442329" w:rsidRPr="001C0C54" w:rsidRDefault="00442329" w:rsidP="001C0C54">
      <w:pPr>
        <w:ind w:firstLineChars="200" w:firstLine="480"/>
        <w:jc w:val="left"/>
        <w:rPr>
          <w:rFonts w:asciiTheme="minorEastAsia" w:hAnsiTheme="minorEastAsia"/>
          <w:sz w:val="24"/>
          <w:szCs w:val="24"/>
        </w:rPr>
      </w:pPr>
      <w:r>
        <w:rPr>
          <w:rFonts w:asciiTheme="minorEastAsia" w:hAnsiTheme="minorEastAsia"/>
          <w:sz w:val="24"/>
          <w:szCs w:val="24"/>
        </w:rPr>
        <w:t>不假设应用中存在隐藏的秘密，比如后台、数据库不会被外界发现。</w:t>
      </w:r>
    </w:p>
    <w:p w14:paraId="5BFB745F" w14:textId="4B5A317E" w:rsidR="00442329" w:rsidRDefault="00CA44E4" w:rsidP="007B68EB">
      <w:pPr>
        <w:pStyle w:val="1"/>
        <w:tabs>
          <w:tab w:val="left" w:pos="312"/>
        </w:tabs>
        <w:spacing w:line="360" w:lineRule="auto"/>
        <w:rPr>
          <w:sz w:val="32"/>
        </w:rPr>
      </w:pPr>
      <w:r w:rsidRPr="007B68EB">
        <w:rPr>
          <w:rFonts w:hint="eastAsia"/>
          <w:sz w:val="32"/>
        </w:rPr>
        <w:t>4</w:t>
      </w:r>
      <w:r w:rsidR="00442329" w:rsidRPr="007B68EB">
        <w:rPr>
          <w:sz w:val="32"/>
        </w:rPr>
        <w:t>安全的编码</w:t>
      </w:r>
      <w:r w:rsidR="00C41463" w:rsidRPr="007B68EB">
        <w:rPr>
          <w:rFonts w:hint="eastAsia"/>
          <w:sz w:val="32"/>
        </w:rPr>
        <w:t>要求</w:t>
      </w:r>
    </w:p>
    <w:p w14:paraId="5E299EA4" w14:textId="5CF88059" w:rsidR="0093087D" w:rsidRPr="0093087D" w:rsidRDefault="0093087D" w:rsidP="0093087D">
      <w:pPr>
        <w:pStyle w:val="3"/>
        <w:spacing w:line="360" w:lineRule="auto"/>
        <w:rPr>
          <w:sz w:val="28"/>
        </w:rPr>
      </w:pPr>
      <w:r>
        <w:rPr>
          <w:rFonts w:hint="eastAsia"/>
          <w:sz w:val="28"/>
        </w:rPr>
        <w:t>4.1.</w:t>
      </w:r>
      <w:r w:rsidRPr="0093087D">
        <w:rPr>
          <w:rFonts w:hint="eastAsia"/>
          <w:sz w:val="28"/>
        </w:rPr>
        <w:t>安全编码原则</w:t>
      </w:r>
    </w:p>
    <w:p w14:paraId="58AC51CE" w14:textId="1838D082" w:rsidR="00442329" w:rsidRDefault="00442329" w:rsidP="00442329">
      <w:pPr>
        <w:ind w:firstLineChars="200" w:firstLine="480"/>
        <w:jc w:val="left"/>
        <w:rPr>
          <w:rFonts w:asciiTheme="minorEastAsia" w:hAnsiTheme="minorEastAsia"/>
          <w:sz w:val="24"/>
          <w:szCs w:val="24"/>
        </w:rPr>
      </w:pPr>
      <w:r>
        <w:rPr>
          <w:rFonts w:asciiTheme="minorEastAsia" w:hAnsiTheme="minorEastAsia"/>
          <w:sz w:val="24"/>
          <w:szCs w:val="24"/>
        </w:rPr>
        <w:t>为</w:t>
      </w:r>
      <w:proofErr w:type="gramStart"/>
      <w:r>
        <w:rPr>
          <w:rFonts w:asciiTheme="minorEastAsia" w:hAnsiTheme="minorEastAsia"/>
          <w:sz w:val="24"/>
          <w:szCs w:val="24"/>
        </w:rPr>
        <w:t>保障腾讯公司</w:t>
      </w:r>
      <w:proofErr w:type="gramEnd"/>
      <w:r>
        <w:rPr>
          <w:rFonts w:asciiTheme="minorEastAsia" w:hAnsiTheme="minorEastAsia"/>
          <w:sz w:val="24"/>
          <w:szCs w:val="24"/>
        </w:rPr>
        <w:t>业务安全以及第三方产品安全，请填写</w:t>
      </w:r>
      <w:r w:rsidRPr="00292961">
        <w:rPr>
          <w:rFonts w:asciiTheme="minorEastAsia" w:hAnsiTheme="minorEastAsia"/>
          <w:sz w:val="24"/>
          <w:szCs w:val="24"/>
        </w:rPr>
        <w:t>《</w:t>
      </w:r>
      <w:r w:rsidR="008756C8" w:rsidRPr="00292961">
        <w:rPr>
          <w:rFonts w:asciiTheme="minorEastAsia" w:hAnsiTheme="minorEastAsia"/>
          <w:sz w:val="24"/>
          <w:szCs w:val="24"/>
        </w:rPr>
        <w:t>第三方安全自检表</w:t>
      </w:r>
      <w:r w:rsidRPr="00292961">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并</w:t>
      </w:r>
      <w:r>
        <w:rPr>
          <w:rFonts w:asciiTheme="minorEastAsia" w:hAnsiTheme="minorEastAsia" w:hint="eastAsia"/>
          <w:sz w:val="24"/>
          <w:szCs w:val="24"/>
        </w:rPr>
        <w:t>遵循</w:t>
      </w:r>
      <w:r>
        <w:rPr>
          <w:rFonts w:asciiTheme="minorEastAsia" w:hAnsiTheme="minorEastAsia"/>
          <w:sz w:val="24"/>
          <w:szCs w:val="24"/>
        </w:rPr>
        <w:t>以下几点安全编码原则：</w:t>
      </w:r>
    </w:p>
    <w:p w14:paraId="65CB235A" w14:textId="553BCA62" w:rsidR="00442329" w:rsidRDefault="00292961" w:rsidP="00292961">
      <w:pPr>
        <w:ind w:firstLineChars="200" w:firstLine="480"/>
        <w:jc w:val="left"/>
        <w:rPr>
          <w:rFonts w:asciiTheme="minorEastAsia" w:hAnsiTheme="minorEastAsia"/>
          <w:sz w:val="24"/>
          <w:szCs w:val="24"/>
        </w:rPr>
      </w:pPr>
      <w:r>
        <w:rPr>
          <w:rFonts w:asciiTheme="minorEastAsia" w:hAnsiTheme="minorEastAsia"/>
          <w:sz w:val="24"/>
          <w:szCs w:val="24"/>
        </w:rPr>
        <w:t>4</w:t>
      </w:r>
      <w:r w:rsidR="00442329">
        <w:rPr>
          <w:rFonts w:asciiTheme="minorEastAsia" w:hAnsiTheme="minorEastAsia"/>
          <w:sz w:val="24"/>
          <w:szCs w:val="24"/>
        </w:rPr>
        <w:t xml:space="preserve">.1.1 </w:t>
      </w:r>
      <w:r w:rsidR="00442329">
        <w:rPr>
          <w:rFonts w:asciiTheme="minorEastAsia" w:hAnsiTheme="minorEastAsia"/>
          <w:sz w:val="24"/>
          <w:szCs w:val="24"/>
        </w:rPr>
        <w:t>选择基础组件时应使用</w:t>
      </w:r>
      <w:proofErr w:type="gramStart"/>
      <w:r w:rsidR="00442329">
        <w:rPr>
          <w:rFonts w:asciiTheme="minorEastAsia" w:hAnsiTheme="minorEastAsia"/>
          <w:sz w:val="24"/>
          <w:szCs w:val="24"/>
        </w:rPr>
        <w:t>腾讯云</w:t>
      </w:r>
      <w:proofErr w:type="gramEnd"/>
      <w:r w:rsidR="00442329">
        <w:rPr>
          <w:rFonts w:asciiTheme="minorEastAsia" w:hAnsiTheme="minorEastAsia"/>
          <w:sz w:val="24"/>
          <w:szCs w:val="24"/>
        </w:rPr>
        <w:t>平台统一提供的组件库，禁止直接复用或在代码中引入外部未经安全评估的开源代码和组件来实现基础功能。新引入组件需要报备安全团队进行安全评估通过后方可在业务中使用，针对</w:t>
      </w:r>
      <w:r w:rsidR="00442329">
        <w:rPr>
          <w:rFonts w:asciiTheme="minorEastAsia" w:hAnsiTheme="minorEastAsia"/>
          <w:sz w:val="24"/>
          <w:szCs w:val="24"/>
        </w:rPr>
        <w:t>struts</w:t>
      </w:r>
      <w:r w:rsidR="00442329">
        <w:rPr>
          <w:rFonts w:asciiTheme="minorEastAsia" w:hAnsiTheme="minorEastAsia"/>
          <w:sz w:val="24"/>
          <w:szCs w:val="24"/>
        </w:rPr>
        <w:t>、</w:t>
      </w:r>
      <w:proofErr w:type="spellStart"/>
      <w:r w:rsidR="00442329">
        <w:rPr>
          <w:rFonts w:asciiTheme="minorEastAsia" w:hAnsiTheme="minorEastAsia"/>
          <w:sz w:val="24"/>
          <w:szCs w:val="24"/>
        </w:rPr>
        <w:t>phpmyadmin</w:t>
      </w:r>
      <w:proofErr w:type="spellEnd"/>
      <w:r w:rsidR="00442329">
        <w:rPr>
          <w:rFonts w:asciiTheme="minorEastAsia" w:hAnsiTheme="minorEastAsia"/>
          <w:sz w:val="24"/>
          <w:szCs w:val="24"/>
        </w:rPr>
        <w:t>等黑名单组件任何条件下均禁止使用。</w:t>
      </w:r>
    </w:p>
    <w:p w14:paraId="3D181387" w14:textId="52BE663F" w:rsidR="00442329" w:rsidRDefault="00292961" w:rsidP="00292961">
      <w:pPr>
        <w:ind w:firstLineChars="200" w:firstLine="480"/>
        <w:jc w:val="left"/>
        <w:rPr>
          <w:rFonts w:asciiTheme="minorEastAsia" w:hAnsiTheme="minorEastAsia"/>
          <w:sz w:val="24"/>
          <w:szCs w:val="24"/>
        </w:rPr>
      </w:pPr>
      <w:r>
        <w:rPr>
          <w:rFonts w:asciiTheme="minorEastAsia" w:hAnsiTheme="minorEastAsia"/>
          <w:sz w:val="24"/>
          <w:szCs w:val="24"/>
        </w:rPr>
        <w:t>4</w:t>
      </w:r>
      <w:r w:rsidR="00442329">
        <w:rPr>
          <w:rFonts w:asciiTheme="minorEastAsia" w:hAnsiTheme="minorEastAsia"/>
          <w:sz w:val="24"/>
          <w:szCs w:val="24"/>
        </w:rPr>
        <w:t xml:space="preserve">.1.2 </w:t>
      </w:r>
      <w:r w:rsidR="00442329">
        <w:rPr>
          <w:rFonts w:asciiTheme="minorEastAsia" w:hAnsiTheme="minorEastAsia"/>
          <w:sz w:val="24"/>
          <w:szCs w:val="24"/>
        </w:rPr>
        <w:t>禁止开发恶意程序，例如病毒、木马以及非授权采集和处理用户敏感信息等的代码。</w:t>
      </w:r>
    </w:p>
    <w:p w14:paraId="5FB20818" w14:textId="45599496" w:rsidR="00442329" w:rsidRDefault="00292961" w:rsidP="00292961">
      <w:pPr>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.1.3</w:t>
      </w:r>
      <w:r w:rsidR="00E94B7D">
        <w:rPr>
          <w:rFonts w:asciiTheme="minorEastAsia" w:hAnsiTheme="minorEastAsia"/>
          <w:sz w:val="24"/>
          <w:szCs w:val="24"/>
        </w:rPr>
        <w:t xml:space="preserve"> </w:t>
      </w:r>
      <w:r w:rsidR="00442329">
        <w:rPr>
          <w:rFonts w:asciiTheme="minorEastAsia" w:hAnsiTheme="minorEastAsia"/>
          <w:sz w:val="24"/>
          <w:szCs w:val="24"/>
        </w:rPr>
        <w:t>禁止在代码中加入与需求无关的功能，禁止在代码中留下特殊权限和通用漏洞等后门。</w:t>
      </w:r>
    </w:p>
    <w:p w14:paraId="4BED69B1" w14:textId="18A62273" w:rsidR="00442329" w:rsidRDefault="00292961" w:rsidP="00292961">
      <w:pPr>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.1.4</w:t>
      </w:r>
      <w:r w:rsidR="00E94B7D">
        <w:rPr>
          <w:rFonts w:asciiTheme="minorEastAsia" w:hAnsiTheme="minorEastAsia"/>
          <w:sz w:val="24"/>
          <w:szCs w:val="24"/>
        </w:rPr>
        <w:t xml:space="preserve"> </w:t>
      </w:r>
      <w:r w:rsidR="00442329">
        <w:rPr>
          <w:rFonts w:asciiTheme="minorEastAsia" w:hAnsiTheme="minorEastAsia"/>
          <w:sz w:val="24"/>
          <w:szCs w:val="24"/>
        </w:rPr>
        <w:t>对敏感数据的传输及存储，使用强加密算法进行加密处理。</w:t>
      </w:r>
    </w:p>
    <w:p w14:paraId="6DFC977F" w14:textId="77777777" w:rsidR="00442329" w:rsidRDefault="00442329" w:rsidP="00442329">
      <w:pPr>
        <w:ind w:firstLineChars="200" w:firstLine="480"/>
        <w:jc w:val="left"/>
        <w:rPr>
          <w:rFonts w:asciiTheme="minorEastAsia" w:hAnsiTheme="minorEastAsia"/>
          <w:sz w:val="24"/>
          <w:szCs w:val="24"/>
        </w:rPr>
      </w:pPr>
    </w:p>
    <w:p w14:paraId="0E4CC812" w14:textId="7C337410" w:rsidR="00442329" w:rsidRDefault="0093087D" w:rsidP="00442329">
      <w:pPr>
        <w:pStyle w:val="3"/>
        <w:spacing w:line="360" w:lineRule="auto"/>
        <w:rPr>
          <w:sz w:val="28"/>
        </w:rPr>
      </w:pPr>
      <w:bookmarkStart w:id="4" w:name="_Toc28425"/>
      <w:r>
        <w:rPr>
          <w:rFonts w:hint="eastAsia"/>
          <w:sz w:val="28"/>
        </w:rPr>
        <w:t>4.2</w:t>
      </w:r>
      <w:r w:rsidR="00442329">
        <w:rPr>
          <w:sz w:val="28"/>
        </w:rPr>
        <w:t>.安全组件</w:t>
      </w:r>
      <w:bookmarkEnd w:id="4"/>
    </w:p>
    <w:p w14:paraId="32A4016E" w14:textId="38845518" w:rsidR="00442329" w:rsidRPr="0093087D"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w:t>
      </w:r>
      <w:r w:rsidR="00442329" w:rsidRPr="0093087D">
        <w:rPr>
          <w:rFonts w:asciiTheme="minorEastAsia" w:hAnsiTheme="minorEastAsia"/>
          <w:sz w:val="24"/>
          <w:szCs w:val="24"/>
        </w:rPr>
        <w:t>.</w:t>
      </w:r>
      <w:r>
        <w:rPr>
          <w:rFonts w:asciiTheme="minorEastAsia" w:hAnsiTheme="minorEastAsia"/>
          <w:sz w:val="24"/>
          <w:szCs w:val="24"/>
        </w:rPr>
        <w:t>2</w:t>
      </w:r>
      <w:r w:rsidR="00442329" w:rsidRPr="0093087D">
        <w:rPr>
          <w:rFonts w:asciiTheme="minorEastAsia" w:hAnsiTheme="minorEastAsia"/>
          <w:sz w:val="24"/>
          <w:szCs w:val="24"/>
        </w:rPr>
        <w:t>.1</w:t>
      </w:r>
      <w:r w:rsidR="00E94B7D">
        <w:rPr>
          <w:rFonts w:asciiTheme="minorEastAsia" w:hAnsiTheme="minorEastAsia"/>
          <w:sz w:val="24"/>
          <w:szCs w:val="24"/>
        </w:rPr>
        <w:t xml:space="preserve"> </w:t>
      </w:r>
      <w:r w:rsidR="00442329" w:rsidRPr="0093087D">
        <w:rPr>
          <w:rFonts w:asciiTheme="minorEastAsia" w:hAnsiTheme="minorEastAsia"/>
          <w:sz w:val="24"/>
          <w:szCs w:val="24"/>
        </w:rPr>
        <w:t>开源组件选择，推荐使用的开源清单</w:t>
      </w:r>
    </w:p>
    <w:p w14:paraId="58D796DA" w14:textId="47C13FDA"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lastRenderedPageBreak/>
        <w:t>4</w:t>
      </w:r>
      <w:r w:rsidR="00442329">
        <w:rPr>
          <w:rFonts w:asciiTheme="minorEastAsia" w:hAnsiTheme="minorEastAsia"/>
          <w:sz w:val="24"/>
          <w:szCs w:val="24"/>
        </w:rPr>
        <w:t>.</w:t>
      </w:r>
      <w:r>
        <w:rPr>
          <w:rFonts w:asciiTheme="minorEastAsia" w:hAnsiTheme="minorEastAsia"/>
          <w:sz w:val="24"/>
          <w:szCs w:val="24"/>
        </w:rPr>
        <w:t>2</w:t>
      </w:r>
      <w:r w:rsidR="00442329">
        <w:rPr>
          <w:rFonts w:asciiTheme="minorEastAsia" w:hAnsiTheme="minorEastAsia"/>
          <w:sz w:val="24"/>
          <w:szCs w:val="24"/>
        </w:rPr>
        <w:t>.</w:t>
      </w:r>
      <w:r>
        <w:rPr>
          <w:rFonts w:asciiTheme="minorEastAsia" w:hAnsiTheme="minorEastAsia"/>
          <w:sz w:val="24"/>
          <w:szCs w:val="24"/>
        </w:rPr>
        <w:t>2</w:t>
      </w:r>
      <w:r w:rsidR="00E94B7D">
        <w:rPr>
          <w:rFonts w:asciiTheme="minorEastAsia" w:hAnsiTheme="minorEastAsia"/>
          <w:sz w:val="24"/>
          <w:szCs w:val="24"/>
        </w:rPr>
        <w:t xml:space="preserve"> </w:t>
      </w:r>
      <w:r w:rsidR="00442329">
        <w:rPr>
          <w:rFonts w:asciiTheme="minorEastAsia" w:hAnsiTheme="minorEastAsia"/>
          <w:sz w:val="24"/>
          <w:szCs w:val="24"/>
        </w:rPr>
        <w:t>推荐</w:t>
      </w:r>
      <w:proofErr w:type="gramStart"/>
      <w:r w:rsidR="00442329">
        <w:rPr>
          <w:rFonts w:asciiTheme="minorEastAsia" w:hAnsiTheme="minorEastAsia"/>
          <w:sz w:val="24"/>
          <w:szCs w:val="24"/>
        </w:rPr>
        <w:t>使用腾讯镜像</w:t>
      </w:r>
      <w:proofErr w:type="gramEnd"/>
      <w:r w:rsidR="00442329">
        <w:rPr>
          <w:rFonts w:asciiTheme="minorEastAsia" w:hAnsiTheme="minorEastAsia"/>
          <w:sz w:val="24"/>
          <w:szCs w:val="24"/>
        </w:rPr>
        <w:t>源的组件：</w:t>
      </w:r>
      <w:r w:rsidR="00F028D9" w:rsidRPr="00AB0AB1">
        <w:rPr>
          <w:rFonts w:asciiTheme="minorEastAsia" w:hAnsiTheme="minorEastAsia"/>
          <w:sz w:val="24"/>
          <w:szCs w:val="24"/>
        </w:rPr>
        <w:fldChar w:fldCharType="begin"/>
      </w:r>
      <w:r w:rsidR="00F028D9" w:rsidRPr="00AB0AB1">
        <w:rPr>
          <w:rFonts w:asciiTheme="minorEastAsia" w:hAnsiTheme="minorEastAsia"/>
          <w:sz w:val="24"/>
          <w:szCs w:val="24"/>
        </w:rPr>
        <w:instrText xml:space="preserve"> HYPERLINK "http://mirrors.tencent.com/" \l "/index" \h </w:instrText>
      </w:r>
      <w:r w:rsidR="00F028D9" w:rsidRPr="00AB0AB1">
        <w:rPr>
          <w:rFonts w:asciiTheme="minorEastAsia" w:hAnsiTheme="minorEastAsia"/>
          <w:sz w:val="24"/>
          <w:szCs w:val="24"/>
        </w:rPr>
        <w:fldChar w:fldCharType="separate"/>
      </w:r>
      <w:r w:rsidR="00442329" w:rsidRPr="00AB0AB1">
        <w:rPr>
          <w:rFonts w:asciiTheme="minorEastAsia" w:hAnsiTheme="minorEastAsia"/>
          <w:sz w:val="24"/>
          <w:szCs w:val="24"/>
        </w:rPr>
        <w:t>http://mirrors.tencent.com/#/index</w:t>
      </w:r>
      <w:r w:rsidR="00F028D9" w:rsidRPr="00AB0AB1">
        <w:rPr>
          <w:rFonts w:asciiTheme="minorEastAsia" w:hAnsiTheme="minorEastAsia"/>
          <w:sz w:val="24"/>
          <w:szCs w:val="24"/>
        </w:rPr>
        <w:fldChar w:fldCharType="end"/>
      </w:r>
    </w:p>
    <w:p w14:paraId="61C30462" w14:textId="5BBB68A2"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4.2.3</w:t>
      </w:r>
      <w:r w:rsidR="00E94B7D">
        <w:rPr>
          <w:rFonts w:asciiTheme="minorEastAsia" w:hAnsiTheme="minorEastAsia"/>
          <w:sz w:val="24"/>
          <w:szCs w:val="24"/>
        </w:rPr>
        <w:t xml:space="preserve"> </w:t>
      </w:r>
      <w:r w:rsidR="00442329">
        <w:rPr>
          <w:rFonts w:asciiTheme="minorEastAsia" w:hAnsiTheme="minorEastAsia"/>
          <w:sz w:val="24"/>
          <w:szCs w:val="24"/>
        </w:rPr>
        <w:t>严禁使用黑名单的组件，组件黑名单见</w:t>
      </w:r>
      <w:r w:rsidR="00442329" w:rsidRPr="00AB0AB1">
        <w:rPr>
          <w:rFonts w:asciiTheme="minorEastAsia" w:hAnsiTheme="minorEastAsia"/>
          <w:sz w:val="24"/>
          <w:szCs w:val="24"/>
        </w:rPr>
        <w:t>附录</w:t>
      </w:r>
      <w:r w:rsidR="00442329" w:rsidRPr="00AB0AB1">
        <w:rPr>
          <w:rFonts w:asciiTheme="minorEastAsia" w:hAnsiTheme="minorEastAsia"/>
          <w:sz w:val="24"/>
          <w:szCs w:val="24"/>
        </w:rPr>
        <w:t>1</w:t>
      </w:r>
    </w:p>
    <w:p w14:paraId="118BFF9E" w14:textId="3FA9F1E8"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4.2.4</w:t>
      </w:r>
      <w:r w:rsidR="00E94B7D">
        <w:rPr>
          <w:rFonts w:asciiTheme="minorEastAsia" w:hAnsiTheme="minorEastAsia"/>
          <w:sz w:val="24"/>
          <w:szCs w:val="24"/>
        </w:rPr>
        <w:t xml:space="preserve"> </w:t>
      </w:r>
      <w:r w:rsidR="00442329">
        <w:rPr>
          <w:rFonts w:asciiTheme="minorEastAsia" w:hAnsiTheme="minorEastAsia"/>
          <w:sz w:val="24"/>
          <w:szCs w:val="24"/>
        </w:rPr>
        <w:t>近半年内，官方有版本更新记录</w:t>
      </w:r>
    </w:p>
    <w:p w14:paraId="42DA05F9" w14:textId="75B23010"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4.2.5</w:t>
      </w:r>
      <w:r w:rsidR="00E94B7D">
        <w:rPr>
          <w:rFonts w:asciiTheme="minorEastAsia" w:hAnsiTheme="minorEastAsia"/>
          <w:sz w:val="24"/>
          <w:szCs w:val="24"/>
        </w:rPr>
        <w:t xml:space="preserve"> </w:t>
      </w:r>
      <w:r w:rsidR="00442329">
        <w:rPr>
          <w:rFonts w:asciiTheme="minorEastAsia" w:hAnsiTheme="minorEastAsia"/>
          <w:sz w:val="24"/>
          <w:szCs w:val="24"/>
        </w:rPr>
        <w:t>版本必须为不存在已公开安全漏洞的安全稳定版本，建议</w:t>
      </w:r>
      <w:proofErr w:type="gramStart"/>
      <w:r w:rsidR="00442329">
        <w:rPr>
          <w:rFonts w:asciiTheme="minorEastAsia" w:hAnsiTheme="minorEastAsia"/>
          <w:sz w:val="24"/>
          <w:szCs w:val="24"/>
        </w:rPr>
        <w:t>从官网下载</w:t>
      </w:r>
      <w:proofErr w:type="gramEnd"/>
      <w:r w:rsidR="00442329">
        <w:rPr>
          <w:rFonts w:asciiTheme="minorEastAsia" w:hAnsiTheme="minorEastAsia"/>
          <w:sz w:val="24"/>
          <w:szCs w:val="24"/>
        </w:rPr>
        <w:t>最新稳定版本</w:t>
      </w:r>
    </w:p>
    <w:p w14:paraId="4123F66D" w14:textId="2043CC67"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4.2.6</w:t>
      </w:r>
      <w:r w:rsidR="00E94B7D">
        <w:rPr>
          <w:rFonts w:asciiTheme="minorEastAsia" w:hAnsiTheme="minorEastAsia"/>
          <w:sz w:val="24"/>
          <w:szCs w:val="24"/>
        </w:rPr>
        <w:t xml:space="preserve"> </w:t>
      </w:r>
      <w:proofErr w:type="gramStart"/>
      <w:r w:rsidR="00442329">
        <w:rPr>
          <w:rFonts w:asciiTheme="minorEastAsia" w:hAnsiTheme="minorEastAsia"/>
          <w:sz w:val="24"/>
          <w:szCs w:val="24"/>
        </w:rPr>
        <w:t>当应用</w:t>
      </w:r>
      <w:proofErr w:type="gramEnd"/>
      <w:r w:rsidR="00442329">
        <w:rPr>
          <w:rFonts w:asciiTheme="minorEastAsia" w:hAnsiTheme="minorEastAsia"/>
          <w:sz w:val="24"/>
          <w:szCs w:val="24"/>
        </w:rPr>
        <w:t>出现高危安全漏洞时，能快速升级应用</w:t>
      </w:r>
    </w:p>
    <w:p w14:paraId="1BB18CB1" w14:textId="64053D05" w:rsidR="00442329" w:rsidRDefault="0093087D" w:rsidP="00AB0AB1">
      <w:pPr>
        <w:ind w:firstLineChars="200" w:firstLine="480"/>
        <w:jc w:val="left"/>
        <w:rPr>
          <w:rFonts w:asciiTheme="minorEastAsia" w:hAnsiTheme="minorEastAsia"/>
          <w:sz w:val="24"/>
          <w:szCs w:val="24"/>
        </w:rPr>
      </w:pPr>
      <w:r>
        <w:rPr>
          <w:rFonts w:asciiTheme="minorEastAsia" w:hAnsiTheme="minorEastAsia"/>
          <w:sz w:val="24"/>
          <w:szCs w:val="24"/>
        </w:rPr>
        <w:t>4.2.7</w:t>
      </w:r>
      <w:r w:rsidR="00E94B7D">
        <w:rPr>
          <w:rFonts w:asciiTheme="minorEastAsia" w:hAnsiTheme="minorEastAsia"/>
          <w:sz w:val="24"/>
          <w:szCs w:val="24"/>
        </w:rPr>
        <w:t xml:space="preserve"> </w:t>
      </w:r>
      <w:r w:rsidR="00442329">
        <w:rPr>
          <w:rFonts w:asciiTheme="minorEastAsia" w:hAnsiTheme="minorEastAsia"/>
          <w:sz w:val="24"/>
          <w:szCs w:val="24"/>
        </w:rPr>
        <w:t>禁止私建代码编译、数据库任意</w:t>
      </w:r>
      <w:r w:rsidR="00442329">
        <w:rPr>
          <w:rFonts w:asciiTheme="minorEastAsia" w:hAnsiTheme="minorEastAsia"/>
          <w:sz w:val="24"/>
          <w:szCs w:val="24"/>
        </w:rPr>
        <w:t>SQL</w:t>
      </w:r>
      <w:r w:rsidR="00442329">
        <w:rPr>
          <w:rFonts w:asciiTheme="minorEastAsia" w:hAnsiTheme="minorEastAsia"/>
          <w:sz w:val="24"/>
          <w:szCs w:val="24"/>
        </w:rPr>
        <w:t>查询、任意命令执行类应用或者接口</w:t>
      </w:r>
    </w:p>
    <w:p w14:paraId="7BECB62C" w14:textId="167D84AE" w:rsidR="00442329" w:rsidRPr="00AE6C91" w:rsidRDefault="00AE6C91" w:rsidP="00442329">
      <w:pPr>
        <w:pStyle w:val="1"/>
        <w:spacing w:line="360" w:lineRule="auto"/>
        <w:jc w:val="left"/>
        <w:rPr>
          <w:rFonts w:asciiTheme="minorEastAsia" w:hAnsiTheme="minorEastAsia"/>
          <w:sz w:val="32"/>
        </w:rPr>
      </w:pPr>
      <w:bookmarkStart w:id="5" w:name="_Toc5172"/>
      <w:r w:rsidRPr="00AE6C91">
        <w:rPr>
          <w:rFonts w:asciiTheme="minorEastAsia" w:hAnsiTheme="minorEastAsia"/>
          <w:sz w:val="32"/>
        </w:rPr>
        <w:t>5</w:t>
      </w:r>
      <w:r w:rsidR="00442329" w:rsidRPr="00AE6C91">
        <w:rPr>
          <w:rFonts w:asciiTheme="minorEastAsia" w:hAnsiTheme="minorEastAsia"/>
          <w:sz w:val="32"/>
        </w:rPr>
        <w:t>.</w:t>
      </w:r>
      <w:r w:rsidR="00442329" w:rsidRPr="00AE6C91">
        <w:rPr>
          <w:rFonts w:asciiTheme="minorEastAsia" w:hAnsiTheme="minorEastAsia"/>
          <w:sz w:val="32"/>
        </w:rPr>
        <w:t>附录</w:t>
      </w:r>
      <w:bookmarkEnd w:id="5"/>
    </w:p>
    <w:p w14:paraId="4315B6A3" w14:textId="77777777" w:rsidR="00442329" w:rsidRDefault="00442329" w:rsidP="00442329">
      <w:pPr>
        <w:pStyle w:val="3"/>
        <w:spacing w:line="360" w:lineRule="auto"/>
        <w:rPr>
          <w:sz w:val="28"/>
        </w:rPr>
      </w:pPr>
      <w:bookmarkStart w:id="6" w:name="_Toc15611"/>
      <w:r>
        <w:rPr>
          <w:sz w:val="28"/>
        </w:rPr>
        <w:t>附录1 组件黑名单</w:t>
      </w:r>
      <w:bookmarkEnd w:id="6"/>
    </w:p>
    <w:tbl>
      <w:tblPr>
        <w:tblStyle w:val="ab"/>
        <w:tblW w:w="9589" w:type="dxa"/>
        <w:tblInd w:w="-810" w:type="dxa"/>
        <w:tblLook w:val="04A0" w:firstRow="1" w:lastRow="0" w:firstColumn="1" w:lastColumn="0" w:noHBand="0" w:noVBand="1"/>
      </w:tblPr>
      <w:tblGrid>
        <w:gridCol w:w="1176"/>
        <w:gridCol w:w="1416"/>
        <w:gridCol w:w="3480"/>
        <w:gridCol w:w="3517"/>
      </w:tblGrid>
      <w:tr w:rsidR="00442329" w14:paraId="27EA281F" w14:textId="77777777" w:rsidTr="00703DC8">
        <w:trPr>
          <w:trHeight w:val="420"/>
        </w:trPr>
        <w:tc>
          <w:tcPr>
            <w:tcW w:w="1176" w:type="dxa"/>
            <w:shd w:val="clear" w:color="auto" w:fill="auto"/>
          </w:tcPr>
          <w:p w14:paraId="330C6069" w14:textId="77777777" w:rsidR="00442329" w:rsidRPr="009E44DA" w:rsidRDefault="00442329" w:rsidP="00703DC8">
            <w:pPr>
              <w:jc w:val="center"/>
              <w:rPr>
                <w:rFonts w:asciiTheme="minorEastAsia" w:hAnsiTheme="minorEastAsia"/>
                <w:b/>
                <w:sz w:val="15"/>
                <w:szCs w:val="15"/>
              </w:rPr>
            </w:pPr>
            <w:r w:rsidRPr="009E44DA">
              <w:rPr>
                <w:rFonts w:asciiTheme="minorEastAsia" w:hAnsiTheme="minorEastAsia"/>
                <w:b/>
                <w:sz w:val="15"/>
                <w:szCs w:val="15"/>
              </w:rPr>
              <w:t>来源</w:t>
            </w:r>
          </w:p>
        </w:tc>
        <w:tc>
          <w:tcPr>
            <w:tcW w:w="1416" w:type="dxa"/>
            <w:shd w:val="clear" w:color="auto" w:fill="auto"/>
          </w:tcPr>
          <w:p w14:paraId="7CDB63C6" w14:textId="77777777" w:rsidR="00442329" w:rsidRPr="009E44DA" w:rsidRDefault="00442329" w:rsidP="00703DC8">
            <w:pPr>
              <w:jc w:val="center"/>
              <w:rPr>
                <w:rFonts w:asciiTheme="minorEastAsia" w:hAnsiTheme="minorEastAsia"/>
                <w:b/>
                <w:sz w:val="15"/>
                <w:szCs w:val="15"/>
              </w:rPr>
            </w:pPr>
            <w:r w:rsidRPr="009E44DA">
              <w:rPr>
                <w:rFonts w:asciiTheme="minorEastAsia" w:hAnsiTheme="minorEastAsia"/>
                <w:b/>
                <w:sz w:val="15"/>
                <w:szCs w:val="15"/>
              </w:rPr>
              <w:t>组件</w:t>
            </w:r>
          </w:p>
        </w:tc>
        <w:tc>
          <w:tcPr>
            <w:tcW w:w="3480" w:type="dxa"/>
            <w:shd w:val="clear" w:color="auto" w:fill="auto"/>
          </w:tcPr>
          <w:p w14:paraId="078F95A6" w14:textId="77777777" w:rsidR="00442329" w:rsidRPr="009E44DA" w:rsidRDefault="00442329" w:rsidP="00703DC8">
            <w:pPr>
              <w:jc w:val="center"/>
              <w:rPr>
                <w:rFonts w:asciiTheme="minorEastAsia" w:hAnsiTheme="minorEastAsia"/>
                <w:b/>
                <w:sz w:val="15"/>
                <w:szCs w:val="15"/>
              </w:rPr>
            </w:pPr>
            <w:r w:rsidRPr="009E44DA">
              <w:rPr>
                <w:rFonts w:asciiTheme="minorEastAsia" w:hAnsiTheme="minorEastAsia"/>
                <w:b/>
                <w:sz w:val="15"/>
                <w:szCs w:val="15"/>
              </w:rPr>
              <w:t>正确方式</w:t>
            </w:r>
          </w:p>
        </w:tc>
        <w:tc>
          <w:tcPr>
            <w:tcW w:w="3517" w:type="dxa"/>
            <w:shd w:val="clear" w:color="auto" w:fill="auto"/>
          </w:tcPr>
          <w:p w14:paraId="2A6CB861" w14:textId="77777777" w:rsidR="00442329" w:rsidRPr="009E44DA" w:rsidRDefault="00442329" w:rsidP="00703DC8">
            <w:pPr>
              <w:jc w:val="center"/>
              <w:rPr>
                <w:rFonts w:asciiTheme="minorEastAsia" w:hAnsiTheme="minorEastAsia"/>
                <w:b/>
                <w:sz w:val="15"/>
                <w:szCs w:val="15"/>
              </w:rPr>
            </w:pPr>
            <w:r w:rsidRPr="009E44DA">
              <w:rPr>
                <w:rFonts w:asciiTheme="minorEastAsia" w:hAnsiTheme="minorEastAsia"/>
                <w:b/>
                <w:sz w:val="15"/>
                <w:szCs w:val="15"/>
              </w:rPr>
              <w:t>备注</w:t>
            </w:r>
          </w:p>
        </w:tc>
      </w:tr>
      <w:tr w:rsidR="00442329" w14:paraId="031F3758" w14:textId="77777777" w:rsidTr="00703DC8">
        <w:trPr>
          <w:trHeight w:val="420"/>
        </w:trPr>
        <w:tc>
          <w:tcPr>
            <w:tcW w:w="1176" w:type="dxa"/>
            <w:vMerge w:val="restart"/>
            <w:shd w:val="clear" w:color="auto" w:fill="auto"/>
          </w:tcPr>
          <w:p w14:paraId="5D1200A8" w14:textId="77777777" w:rsidR="00442329" w:rsidRPr="009E44DA" w:rsidRDefault="00442329" w:rsidP="00703DC8">
            <w:pPr>
              <w:jc w:val="center"/>
              <w:rPr>
                <w:rFonts w:asciiTheme="minorEastAsia" w:hAnsiTheme="minorEastAsia"/>
                <w:sz w:val="15"/>
                <w:szCs w:val="15"/>
              </w:rPr>
            </w:pPr>
            <w:r w:rsidRPr="009E44DA">
              <w:rPr>
                <w:rFonts w:asciiTheme="minorEastAsia" w:hAnsiTheme="minorEastAsia"/>
                <w:sz w:val="15"/>
                <w:szCs w:val="15"/>
              </w:rPr>
              <w:t>下载</w:t>
            </w:r>
          </w:p>
        </w:tc>
        <w:tc>
          <w:tcPr>
            <w:tcW w:w="1416" w:type="dxa"/>
            <w:shd w:val="clear" w:color="auto" w:fill="auto"/>
          </w:tcPr>
          <w:p w14:paraId="16B00D3E" w14:textId="3565884A"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Stru</w:t>
            </w:r>
            <w:r w:rsidR="003A4823">
              <w:rPr>
                <w:rFonts w:asciiTheme="minorEastAsia" w:hAnsiTheme="minorEastAsia"/>
                <w:sz w:val="15"/>
                <w:szCs w:val="15"/>
              </w:rPr>
              <w:t>t</w:t>
            </w:r>
            <w:r w:rsidRPr="009E44DA">
              <w:rPr>
                <w:rFonts w:asciiTheme="minorEastAsia" w:hAnsiTheme="minorEastAsia"/>
                <w:sz w:val="15"/>
                <w:szCs w:val="15"/>
              </w:rPr>
              <w:t>s</w:t>
            </w:r>
          </w:p>
        </w:tc>
        <w:tc>
          <w:tcPr>
            <w:tcW w:w="3480" w:type="dxa"/>
            <w:shd w:val="clear" w:color="auto" w:fill="auto"/>
          </w:tcPr>
          <w:p w14:paraId="7AF8BFB0"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禁用所有版本</w:t>
            </w:r>
          </w:p>
        </w:tc>
        <w:tc>
          <w:tcPr>
            <w:tcW w:w="3517" w:type="dxa"/>
            <w:shd w:val="clear" w:color="auto" w:fill="auto"/>
          </w:tcPr>
          <w:p w14:paraId="33DEBDAC"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w:t>
            </w:r>
          </w:p>
        </w:tc>
      </w:tr>
      <w:tr w:rsidR="00442329" w14:paraId="03280DBC" w14:textId="77777777" w:rsidTr="00703DC8">
        <w:trPr>
          <w:trHeight w:val="420"/>
        </w:trPr>
        <w:tc>
          <w:tcPr>
            <w:tcW w:w="1176" w:type="dxa"/>
            <w:vMerge/>
            <w:shd w:val="clear" w:color="auto" w:fill="auto"/>
          </w:tcPr>
          <w:p w14:paraId="5F9AE5DC"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4712049" w14:textId="0655C26F" w:rsidR="00442329" w:rsidRPr="009E44DA" w:rsidRDefault="00E94B7D" w:rsidP="00703DC8">
            <w:pPr>
              <w:jc w:val="left"/>
              <w:rPr>
                <w:rFonts w:asciiTheme="minorEastAsia" w:hAnsiTheme="minorEastAsia"/>
                <w:sz w:val="15"/>
                <w:szCs w:val="15"/>
              </w:rPr>
            </w:pPr>
            <w:r>
              <w:rPr>
                <w:rFonts w:asciiTheme="minorEastAsia" w:hAnsiTheme="minorEastAsia"/>
                <w:sz w:val="15"/>
                <w:szCs w:val="15"/>
              </w:rPr>
              <w:t>PhpMyAdmin</w:t>
            </w:r>
          </w:p>
        </w:tc>
        <w:tc>
          <w:tcPr>
            <w:tcW w:w="3480" w:type="dxa"/>
            <w:shd w:val="clear" w:color="auto" w:fill="auto"/>
          </w:tcPr>
          <w:p w14:paraId="12F06890"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禁用所有版本</w:t>
            </w:r>
          </w:p>
        </w:tc>
        <w:tc>
          <w:tcPr>
            <w:tcW w:w="3517" w:type="dxa"/>
            <w:shd w:val="clear" w:color="auto" w:fill="auto"/>
          </w:tcPr>
          <w:p w14:paraId="2BE82033"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严重漏洞频出，存在入侵和数据泄漏风险，易被黑客</w:t>
            </w:r>
            <w:proofErr w:type="spellStart"/>
            <w:r w:rsidRPr="009E44DA">
              <w:rPr>
                <w:rFonts w:asciiTheme="minorEastAsia" w:hAnsiTheme="minorEastAsia"/>
                <w:sz w:val="15"/>
                <w:szCs w:val="15"/>
              </w:rPr>
              <w:t>GetShell</w:t>
            </w:r>
            <w:proofErr w:type="spellEnd"/>
            <w:r w:rsidRPr="009E44DA">
              <w:rPr>
                <w:rFonts w:asciiTheme="minorEastAsia" w:hAnsiTheme="minorEastAsia"/>
                <w:sz w:val="15"/>
                <w:szCs w:val="15"/>
              </w:rPr>
              <w:t>；授权、访问控制、审计能力不满足标准要求。</w:t>
            </w:r>
          </w:p>
        </w:tc>
      </w:tr>
      <w:tr w:rsidR="00442329" w14:paraId="3774113C" w14:textId="77777777" w:rsidTr="00703DC8">
        <w:trPr>
          <w:trHeight w:val="420"/>
        </w:trPr>
        <w:tc>
          <w:tcPr>
            <w:tcW w:w="1176" w:type="dxa"/>
            <w:vMerge/>
            <w:shd w:val="clear" w:color="auto" w:fill="auto"/>
          </w:tcPr>
          <w:p w14:paraId="32A3AA88"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4BD1F6F4"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Jetty</w:t>
            </w:r>
          </w:p>
        </w:tc>
        <w:tc>
          <w:tcPr>
            <w:tcW w:w="3480" w:type="dxa"/>
            <w:shd w:val="clear" w:color="auto" w:fill="auto"/>
          </w:tcPr>
          <w:p w14:paraId="50FBCD6D"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外网业务禁用（如需外网，</w:t>
            </w:r>
            <w:proofErr w:type="gramStart"/>
            <w:r w:rsidRPr="009E44DA">
              <w:rPr>
                <w:rFonts w:asciiTheme="minorEastAsia" w:hAnsiTheme="minorEastAsia"/>
                <w:sz w:val="15"/>
                <w:szCs w:val="15"/>
              </w:rPr>
              <w:t>需部署</w:t>
            </w:r>
            <w:proofErr w:type="gramEnd"/>
            <w:r w:rsidRPr="009E44DA">
              <w:rPr>
                <w:rFonts w:asciiTheme="minorEastAsia" w:hAnsiTheme="minorEastAsia"/>
                <w:sz w:val="15"/>
                <w:szCs w:val="15"/>
              </w:rPr>
              <w:t>前置</w:t>
            </w:r>
            <w:r w:rsidRPr="009E44DA">
              <w:rPr>
                <w:rFonts w:asciiTheme="minorEastAsia" w:hAnsiTheme="minorEastAsia"/>
                <w:sz w:val="15"/>
                <w:szCs w:val="15"/>
              </w:rPr>
              <w:t>Nginx+</w:t>
            </w:r>
            <w:r w:rsidRPr="009E44DA">
              <w:rPr>
                <w:rFonts w:asciiTheme="minorEastAsia" w:hAnsiTheme="minorEastAsia"/>
                <w:sz w:val="15"/>
                <w:szCs w:val="15"/>
              </w:rPr>
              <w:t>门神）</w:t>
            </w:r>
          </w:p>
        </w:tc>
        <w:tc>
          <w:tcPr>
            <w:tcW w:w="3517" w:type="dxa"/>
            <w:shd w:val="clear" w:color="auto" w:fill="auto"/>
          </w:tcPr>
          <w:p w14:paraId="67049FD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内部源保留</w:t>
            </w:r>
          </w:p>
        </w:tc>
      </w:tr>
      <w:tr w:rsidR="00442329" w14:paraId="6A46934F" w14:textId="77777777" w:rsidTr="00703DC8">
        <w:trPr>
          <w:trHeight w:val="420"/>
        </w:trPr>
        <w:tc>
          <w:tcPr>
            <w:tcW w:w="1176" w:type="dxa"/>
            <w:vMerge w:val="restart"/>
            <w:shd w:val="clear" w:color="auto" w:fill="auto"/>
          </w:tcPr>
          <w:p w14:paraId="7AC5EB62" w14:textId="77777777" w:rsidR="00442329" w:rsidRPr="009E44DA" w:rsidRDefault="00442329" w:rsidP="00703DC8">
            <w:pPr>
              <w:jc w:val="center"/>
              <w:rPr>
                <w:rFonts w:asciiTheme="minorEastAsia" w:hAnsiTheme="minorEastAsia"/>
                <w:sz w:val="15"/>
                <w:szCs w:val="15"/>
              </w:rPr>
            </w:pPr>
            <w:proofErr w:type="spellStart"/>
            <w:r w:rsidRPr="009E44DA">
              <w:rPr>
                <w:rFonts w:asciiTheme="minorEastAsia" w:hAnsiTheme="minorEastAsia"/>
                <w:sz w:val="15"/>
                <w:szCs w:val="15"/>
              </w:rPr>
              <w:t>Pypi</w:t>
            </w:r>
            <w:proofErr w:type="spellEnd"/>
            <w:r w:rsidRPr="009E44DA">
              <w:rPr>
                <w:rFonts w:asciiTheme="minorEastAsia" w:hAnsiTheme="minorEastAsia"/>
                <w:sz w:val="15"/>
                <w:szCs w:val="15"/>
              </w:rPr>
              <w:t>/pip</w:t>
            </w:r>
          </w:p>
        </w:tc>
        <w:tc>
          <w:tcPr>
            <w:tcW w:w="1416" w:type="dxa"/>
            <w:shd w:val="clear" w:color="auto" w:fill="auto"/>
          </w:tcPr>
          <w:p w14:paraId="15E3FE79" w14:textId="576278BF" w:rsidR="00442329" w:rsidRPr="009E44DA" w:rsidRDefault="00E94B7D" w:rsidP="00703DC8">
            <w:pPr>
              <w:jc w:val="left"/>
              <w:rPr>
                <w:rFonts w:asciiTheme="minorEastAsia" w:hAnsiTheme="minorEastAsia"/>
                <w:sz w:val="15"/>
                <w:szCs w:val="15"/>
              </w:rPr>
            </w:pPr>
            <w:proofErr w:type="spellStart"/>
            <w:r w:rsidRPr="009E44DA">
              <w:rPr>
                <w:rFonts w:asciiTheme="minorEastAsia" w:hAnsiTheme="minorEastAsia"/>
                <w:sz w:val="15"/>
                <w:szCs w:val="15"/>
              </w:rPr>
              <w:t>O</w:t>
            </w:r>
            <w:r w:rsidR="00442329" w:rsidRPr="009E44DA">
              <w:rPr>
                <w:rFonts w:asciiTheme="minorEastAsia" w:hAnsiTheme="minorEastAsia"/>
                <w:sz w:val="15"/>
                <w:szCs w:val="15"/>
              </w:rPr>
              <w:t>pencv</w:t>
            </w:r>
            <w:proofErr w:type="spellEnd"/>
          </w:p>
        </w:tc>
        <w:tc>
          <w:tcPr>
            <w:tcW w:w="3480" w:type="dxa"/>
            <w:shd w:val="clear" w:color="auto" w:fill="auto"/>
          </w:tcPr>
          <w:p w14:paraId="66A622C6"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val="restart"/>
            <w:shd w:val="clear" w:color="auto" w:fill="auto"/>
          </w:tcPr>
          <w:p w14:paraId="0E90F653"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201706</w:t>
            </w:r>
            <w:r w:rsidRPr="009E44DA">
              <w:rPr>
                <w:rFonts w:asciiTheme="minorEastAsia" w:hAnsiTheme="minorEastAsia"/>
                <w:sz w:val="15"/>
                <w:szCs w:val="15"/>
              </w:rPr>
              <w:t>添加的第一批</w:t>
            </w:r>
            <w:proofErr w:type="spellStart"/>
            <w:r w:rsidRPr="009E44DA">
              <w:rPr>
                <w:rFonts w:asciiTheme="minorEastAsia" w:hAnsiTheme="minorEastAsia"/>
                <w:sz w:val="15"/>
                <w:szCs w:val="15"/>
              </w:rPr>
              <w:t>pypi</w:t>
            </w:r>
            <w:proofErr w:type="spellEnd"/>
            <w:r w:rsidRPr="009E44DA">
              <w:rPr>
                <w:rFonts w:asciiTheme="minorEastAsia" w:hAnsiTheme="minorEastAsia"/>
                <w:sz w:val="15"/>
                <w:szCs w:val="15"/>
              </w:rPr>
              <w:t>组件，这些都是黑客上传至</w:t>
            </w:r>
            <w:proofErr w:type="spellStart"/>
            <w:r w:rsidRPr="009E44DA">
              <w:rPr>
                <w:rFonts w:asciiTheme="minorEastAsia" w:hAnsiTheme="minorEastAsia"/>
                <w:sz w:val="15"/>
                <w:szCs w:val="15"/>
              </w:rPr>
              <w:t>pypi</w:t>
            </w:r>
            <w:proofErr w:type="spellEnd"/>
            <w:r w:rsidRPr="009E44DA">
              <w:rPr>
                <w:rFonts w:asciiTheme="minorEastAsia" w:hAnsiTheme="minorEastAsia"/>
                <w:sz w:val="15"/>
                <w:szCs w:val="15"/>
              </w:rPr>
              <w:t>的钓鱼组件（仿冒常用开源组件名称），仅影响</w:t>
            </w:r>
            <w:r w:rsidRPr="009E44DA">
              <w:rPr>
                <w:rFonts w:asciiTheme="minorEastAsia" w:hAnsiTheme="minorEastAsia"/>
                <w:sz w:val="15"/>
                <w:szCs w:val="15"/>
              </w:rPr>
              <w:t xml:space="preserve">pip </w:t>
            </w:r>
            <w:r w:rsidRPr="009E44DA">
              <w:rPr>
                <w:rFonts w:asciiTheme="minorEastAsia" w:hAnsiTheme="minorEastAsia"/>
                <w:sz w:val="15"/>
                <w:szCs w:val="15"/>
              </w:rPr>
              <w:t>安装方式</w:t>
            </w:r>
          </w:p>
        </w:tc>
      </w:tr>
      <w:tr w:rsidR="00442329" w14:paraId="4287E10D" w14:textId="77777777" w:rsidTr="00703DC8">
        <w:trPr>
          <w:trHeight w:val="420"/>
        </w:trPr>
        <w:tc>
          <w:tcPr>
            <w:tcW w:w="1176" w:type="dxa"/>
            <w:vMerge/>
            <w:shd w:val="clear" w:color="auto" w:fill="auto"/>
          </w:tcPr>
          <w:p w14:paraId="308E30A4"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9ECCF7B" w14:textId="79F3197F" w:rsidR="00442329" w:rsidRPr="009E44DA" w:rsidRDefault="00E94B7D" w:rsidP="00703DC8">
            <w:pPr>
              <w:jc w:val="left"/>
              <w:rPr>
                <w:rFonts w:asciiTheme="minorEastAsia" w:hAnsiTheme="minorEastAsia"/>
                <w:sz w:val="15"/>
                <w:szCs w:val="15"/>
              </w:rPr>
            </w:pPr>
            <w:proofErr w:type="spellStart"/>
            <w:r w:rsidRPr="009E44DA">
              <w:rPr>
                <w:rFonts w:asciiTheme="minorEastAsia" w:hAnsiTheme="minorEastAsia"/>
                <w:sz w:val="15"/>
                <w:szCs w:val="15"/>
              </w:rPr>
              <w:t>T</w:t>
            </w:r>
            <w:r w:rsidR="00442329" w:rsidRPr="009E44DA">
              <w:rPr>
                <w:rFonts w:asciiTheme="minorEastAsia" w:hAnsiTheme="minorEastAsia"/>
                <w:sz w:val="15"/>
                <w:szCs w:val="15"/>
              </w:rPr>
              <w:t>kinter</w:t>
            </w:r>
            <w:proofErr w:type="spellEnd"/>
          </w:p>
        </w:tc>
        <w:tc>
          <w:tcPr>
            <w:tcW w:w="3480" w:type="dxa"/>
            <w:shd w:val="clear" w:color="auto" w:fill="auto"/>
          </w:tcPr>
          <w:p w14:paraId="6CE07B98"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通过</w:t>
            </w:r>
            <w:r w:rsidRPr="009E44DA">
              <w:rPr>
                <w:rFonts w:asciiTheme="minorEastAsia" w:hAnsiTheme="minorEastAsia"/>
                <w:sz w:val="15"/>
                <w:szCs w:val="15"/>
              </w:rPr>
              <w:t>yum</w:t>
            </w:r>
            <w:r w:rsidRPr="009E44DA">
              <w:rPr>
                <w:rFonts w:asciiTheme="minorEastAsia" w:hAnsiTheme="minorEastAsia"/>
                <w:sz w:val="15"/>
                <w:szCs w:val="15"/>
              </w:rPr>
              <w:t>安装</w:t>
            </w:r>
          </w:p>
        </w:tc>
        <w:tc>
          <w:tcPr>
            <w:tcW w:w="3517" w:type="dxa"/>
            <w:vMerge/>
            <w:shd w:val="clear" w:color="auto" w:fill="auto"/>
          </w:tcPr>
          <w:p w14:paraId="7AF27538" w14:textId="77777777" w:rsidR="00442329" w:rsidRPr="009E44DA" w:rsidRDefault="00442329" w:rsidP="00703DC8">
            <w:pPr>
              <w:snapToGrid w:val="0"/>
              <w:jc w:val="left"/>
              <w:rPr>
                <w:rFonts w:asciiTheme="minorEastAsia" w:hAnsiTheme="minorEastAsia"/>
                <w:sz w:val="15"/>
                <w:szCs w:val="15"/>
              </w:rPr>
            </w:pPr>
          </w:p>
        </w:tc>
      </w:tr>
      <w:tr w:rsidR="00442329" w14:paraId="3E1C4461" w14:textId="77777777" w:rsidTr="00703DC8">
        <w:trPr>
          <w:trHeight w:val="420"/>
        </w:trPr>
        <w:tc>
          <w:tcPr>
            <w:tcW w:w="1176" w:type="dxa"/>
            <w:vMerge/>
            <w:shd w:val="clear" w:color="auto" w:fill="auto"/>
          </w:tcPr>
          <w:p w14:paraId="71D1855D"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0DF6323B"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mkl</w:t>
            </w:r>
            <w:proofErr w:type="spellEnd"/>
          </w:p>
        </w:tc>
        <w:tc>
          <w:tcPr>
            <w:tcW w:w="3480" w:type="dxa"/>
            <w:shd w:val="clear" w:color="auto" w:fill="auto"/>
          </w:tcPr>
          <w:p w14:paraId="38F1B536"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2BC19FCD" w14:textId="77777777" w:rsidR="00442329" w:rsidRPr="009E44DA" w:rsidRDefault="00442329" w:rsidP="00703DC8">
            <w:pPr>
              <w:snapToGrid w:val="0"/>
              <w:jc w:val="left"/>
              <w:rPr>
                <w:rFonts w:asciiTheme="minorEastAsia" w:hAnsiTheme="minorEastAsia"/>
                <w:sz w:val="15"/>
                <w:szCs w:val="15"/>
              </w:rPr>
            </w:pPr>
          </w:p>
        </w:tc>
      </w:tr>
      <w:tr w:rsidR="00442329" w14:paraId="0E569F37" w14:textId="77777777" w:rsidTr="00703DC8">
        <w:trPr>
          <w:trHeight w:val="420"/>
        </w:trPr>
        <w:tc>
          <w:tcPr>
            <w:tcW w:w="1176" w:type="dxa"/>
            <w:vMerge/>
            <w:shd w:val="clear" w:color="auto" w:fill="auto"/>
          </w:tcPr>
          <w:p w14:paraId="5D780CF6"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61961D65"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Python-dev</w:t>
            </w:r>
          </w:p>
        </w:tc>
        <w:tc>
          <w:tcPr>
            <w:tcW w:w="3480" w:type="dxa"/>
            <w:shd w:val="clear" w:color="auto" w:fill="auto"/>
          </w:tcPr>
          <w:p w14:paraId="56F29856"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通过</w:t>
            </w:r>
            <w:r w:rsidRPr="009E44DA">
              <w:rPr>
                <w:rFonts w:asciiTheme="minorEastAsia" w:hAnsiTheme="minorEastAsia"/>
                <w:sz w:val="15"/>
                <w:szCs w:val="15"/>
              </w:rPr>
              <w:t>yum</w:t>
            </w:r>
            <w:r w:rsidRPr="009E44DA">
              <w:rPr>
                <w:rFonts w:asciiTheme="minorEastAsia" w:hAnsiTheme="minorEastAsia"/>
                <w:sz w:val="15"/>
                <w:szCs w:val="15"/>
              </w:rPr>
              <w:t>安装</w:t>
            </w:r>
          </w:p>
        </w:tc>
        <w:tc>
          <w:tcPr>
            <w:tcW w:w="3517" w:type="dxa"/>
            <w:vMerge/>
            <w:shd w:val="clear" w:color="auto" w:fill="auto"/>
          </w:tcPr>
          <w:p w14:paraId="33CB039E" w14:textId="77777777" w:rsidR="00442329" w:rsidRPr="009E44DA" w:rsidRDefault="00442329" w:rsidP="00703DC8">
            <w:pPr>
              <w:snapToGrid w:val="0"/>
              <w:jc w:val="left"/>
              <w:rPr>
                <w:rFonts w:asciiTheme="minorEastAsia" w:hAnsiTheme="minorEastAsia"/>
                <w:sz w:val="15"/>
                <w:szCs w:val="15"/>
              </w:rPr>
            </w:pPr>
          </w:p>
        </w:tc>
      </w:tr>
      <w:tr w:rsidR="00442329" w14:paraId="7768A542" w14:textId="77777777" w:rsidTr="00703DC8">
        <w:trPr>
          <w:trHeight w:val="420"/>
        </w:trPr>
        <w:tc>
          <w:tcPr>
            <w:tcW w:w="1176" w:type="dxa"/>
            <w:vMerge/>
            <w:shd w:val="clear" w:color="auto" w:fill="auto"/>
          </w:tcPr>
          <w:p w14:paraId="2C26BA27"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64C03458"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git</w:t>
            </w:r>
          </w:p>
        </w:tc>
        <w:tc>
          <w:tcPr>
            <w:tcW w:w="3480" w:type="dxa"/>
            <w:shd w:val="clear" w:color="auto" w:fill="auto"/>
          </w:tcPr>
          <w:p w14:paraId="3CA50D6E"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通过</w:t>
            </w:r>
            <w:r w:rsidRPr="009E44DA">
              <w:rPr>
                <w:rFonts w:asciiTheme="minorEastAsia" w:hAnsiTheme="minorEastAsia"/>
                <w:sz w:val="15"/>
                <w:szCs w:val="15"/>
              </w:rPr>
              <w:t>yum</w:t>
            </w:r>
            <w:r w:rsidRPr="009E44DA">
              <w:rPr>
                <w:rFonts w:asciiTheme="minorEastAsia" w:hAnsiTheme="minorEastAsia"/>
                <w:sz w:val="15"/>
                <w:szCs w:val="15"/>
              </w:rPr>
              <w:t>安装或官方下载安装</w:t>
            </w:r>
          </w:p>
        </w:tc>
        <w:tc>
          <w:tcPr>
            <w:tcW w:w="3517" w:type="dxa"/>
            <w:vMerge/>
            <w:shd w:val="clear" w:color="auto" w:fill="auto"/>
          </w:tcPr>
          <w:p w14:paraId="2300F94C" w14:textId="77777777" w:rsidR="00442329" w:rsidRPr="009E44DA" w:rsidRDefault="00442329" w:rsidP="00703DC8">
            <w:pPr>
              <w:snapToGrid w:val="0"/>
              <w:jc w:val="left"/>
              <w:rPr>
                <w:rFonts w:asciiTheme="minorEastAsia" w:hAnsiTheme="minorEastAsia"/>
                <w:sz w:val="15"/>
                <w:szCs w:val="15"/>
              </w:rPr>
            </w:pPr>
          </w:p>
        </w:tc>
      </w:tr>
      <w:tr w:rsidR="00442329" w14:paraId="09CFFE16" w14:textId="77777777" w:rsidTr="00703DC8">
        <w:trPr>
          <w:trHeight w:val="420"/>
        </w:trPr>
        <w:tc>
          <w:tcPr>
            <w:tcW w:w="1176" w:type="dxa"/>
            <w:vMerge/>
            <w:shd w:val="clear" w:color="auto" w:fill="auto"/>
          </w:tcPr>
          <w:p w14:paraId="0498CE37"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52BC38F"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openssl</w:t>
            </w:r>
            <w:proofErr w:type="spellEnd"/>
          </w:p>
        </w:tc>
        <w:tc>
          <w:tcPr>
            <w:tcW w:w="3480" w:type="dxa"/>
            <w:shd w:val="clear" w:color="auto" w:fill="auto"/>
          </w:tcPr>
          <w:p w14:paraId="2AFA2BE7"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通过</w:t>
            </w:r>
            <w:r w:rsidRPr="009E44DA">
              <w:rPr>
                <w:rFonts w:asciiTheme="minorEastAsia" w:hAnsiTheme="minorEastAsia"/>
                <w:sz w:val="15"/>
                <w:szCs w:val="15"/>
              </w:rPr>
              <w:t>yum</w:t>
            </w:r>
            <w:r w:rsidRPr="009E44DA">
              <w:rPr>
                <w:rFonts w:asciiTheme="minorEastAsia" w:hAnsiTheme="minorEastAsia"/>
                <w:sz w:val="15"/>
                <w:szCs w:val="15"/>
              </w:rPr>
              <w:t>安装</w:t>
            </w:r>
          </w:p>
        </w:tc>
        <w:tc>
          <w:tcPr>
            <w:tcW w:w="3517" w:type="dxa"/>
            <w:vMerge/>
            <w:shd w:val="clear" w:color="auto" w:fill="auto"/>
          </w:tcPr>
          <w:p w14:paraId="5A730692" w14:textId="77777777" w:rsidR="00442329" w:rsidRPr="009E44DA" w:rsidRDefault="00442329" w:rsidP="00703DC8">
            <w:pPr>
              <w:snapToGrid w:val="0"/>
              <w:jc w:val="left"/>
              <w:rPr>
                <w:rFonts w:asciiTheme="minorEastAsia" w:hAnsiTheme="minorEastAsia"/>
                <w:sz w:val="15"/>
                <w:szCs w:val="15"/>
              </w:rPr>
            </w:pPr>
          </w:p>
        </w:tc>
      </w:tr>
      <w:tr w:rsidR="00442329" w14:paraId="14D5BFD5" w14:textId="77777777" w:rsidTr="00703DC8">
        <w:trPr>
          <w:trHeight w:val="420"/>
        </w:trPr>
        <w:tc>
          <w:tcPr>
            <w:tcW w:w="1176" w:type="dxa"/>
            <w:vMerge/>
            <w:shd w:val="clear" w:color="auto" w:fill="auto"/>
          </w:tcPr>
          <w:p w14:paraId="0B534CD0"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15B69198"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caffe</w:t>
            </w:r>
            <w:proofErr w:type="spellEnd"/>
          </w:p>
        </w:tc>
        <w:tc>
          <w:tcPr>
            <w:tcW w:w="3480" w:type="dxa"/>
            <w:shd w:val="clear" w:color="auto" w:fill="auto"/>
          </w:tcPr>
          <w:p w14:paraId="17FC396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42320AD1" w14:textId="77777777" w:rsidR="00442329" w:rsidRPr="009E44DA" w:rsidRDefault="00442329" w:rsidP="00703DC8">
            <w:pPr>
              <w:snapToGrid w:val="0"/>
              <w:jc w:val="left"/>
              <w:rPr>
                <w:rFonts w:asciiTheme="minorEastAsia" w:hAnsiTheme="minorEastAsia"/>
                <w:sz w:val="15"/>
                <w:szCs w:val="15"/>
              </w:rPr>
            </w:pPr>
          </w:p>
        </w:tc>
      </w:tr>
      <w:tr w:rsidR="00442329" w14:paraId="2F52C6DC" w14:textId="77777777" w:rsidTr="00703DC8">
        <w:trPr>
          <w:trHeight w:val="420"/>
        </w:trPr>
        <w:tc>
          <w:tcPr>
            <w:tcW w:w="1176" w:type="dxa"/>
            <w:vMerge/>
            <w:shd w:val="clear" w:color="auto" w:fill="auto"/>
          </w:tcPr>
          <w:p w14:paraId="672D01ED"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44AFE01A"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ffmpeg</w:t>
            </w:r>
            <w:proofErr w:type="spellEnd"/>
          </w:p>
        </w:tc>
        <w:tc>
          <w:tcPr>
            <w:tcW w:w="3480" w:type="dxa"/>
            <w:shd w:val="clear" w:color="auto" w:fill="auto"/>
          </w:tcPr>
          <w:p w14:paraId="2A351AB7"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524EAD14" w14:textId="77777777" w:rsidR="00442329" w:rsidRPr="009E44DA" w:rsidRDefault="00442329" w:rsidP="00703DC8">
            <w:pPr>
              <w:snapToGrid w:val="0"/>
              <w:jc w:val="left"/>
              <w:rPr>
                <w:rFonts w:asciiTheme="minorEastAsia" w:hAnsiTheme="minorEastAsia"/>
                <w:sz w:val="15"/>
                <w:szCs w:val="15"/>
              </w:rPr>
            </w:pPr>
          </w:p>
        </w:tc>
      </w:tr>
      <w:tr w:rsidR="00442329" w14:paraId="27B71116" w14:textId="77777777" w:rsidTr="00703DC8">
        <w:trPr>
          <w:trHeight w:val="420"/>
        </w:trPr>
        <w:tc>
          <w:tcPr>
            <w:tcW w:w="1176" w:type="dxa"/>
            <w:vMerge/>
            <w:shd w:val="clear" w:color="auto" w:fill="auto"/>
          </w:tcPr>
          <w:p w14:paraId="15A3C3A9"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4695E6C9"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phantomjs</w:t>
            </w:r>
            <w:proofErr w:type="spellEnd"/>
          </w:p>
        </w:tc>
        <w:tc>
          <w:tcPr>
            <w:tcW w:w="3480" w:type="dxa"/>
            <w:shd w:val="clear" w:color="auto" w:fill="auto"/>
          </w:tcPr>
          <w:p w14:paraId="7FC3964A"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0D699CF5" w14:textId="77777777" w:rsidR="00442329" w:rsidRPr="009E44DA" w:rsidRDefault="00442329" w:rsidP="00703DC8">
            <w:pPr>
              <w:snapToGrid w:val="0"/>
              <w:jc w:val="left"/>
              <w:rPr>
                <w:rFonts w:asciiTheme="minorEastAsia" w:hAnsiTheme="minorEastAsia"/>
                <w:sz w:val="15"/>
                <w:szCs w:val="15"/>
              </w:rPr>
            </w:pPr>
          </w:p>
        </w:tc>
      </w:tr>
      <w:tr w:rsidR="00442329" w14:paraId="3C35479D" w14:textId="77777777" w:rsidTr="00703DC8">
        <w:trPr>
          <w:trHeight w:val="420"/>
        </w:trPr>
        <w:tc>
          <w:tcPr>
            <w:tcW w:w="1176" w:type="dxa"/>
            <w:vMerge/>
            <w:shd w:val="clear" w:color="auto" w:fill="auto"/>
          </w:tcPr>
          <w:p w14:paraId="351747AB"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9253A52"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smb</w:t>
            </w:r>
            <w:proofErr w:type="spellEnd"/>
          </w:p>
        </w:tc>
        <w:tc>
          <w:tcPr>
            <w:tcW w:w="3480" w:type="dxa"/>
            <w:shd w:val="clear" w:color="auto" w:fill="auto"/>
          </w:tcPr>
          <w:p w14:paraId="043B3568"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pip install </w:t>
            </w:r>
            <w:proofErr w:type="spellStart"/>
            <w:r w:rsidRPr="009E44DA">
              <w:rPr>
                <w:rFonts w:asciiTheme="minorEastAsia" w:hAnsiTheme="minorEastAsia"/>
                <w:sz w:val="15"/>
                <w:szCs w:val="15"/>
              </w:rPr>
              <w:t>pysmb</w:t>
            </w:r>
            <w:proofErr w:type="spellEnd"/>
          </w:p>
        </w:tc>
        <w:tc>
          <w:tcPr>
            <w:tcW w:w="3517" w:type="dxa"/>
            <w:vMerge/>
            <w:shd w:val="clear" w:color="auto" w:fill="auto"/>
          </w:tcPr>
          <w:p w14:paraId="6E7C938C" w14:textId="77777777" w:rsidR="00442329" w:rsidRPr="009E44DA" w:rsidRDefault="00442329" w:rsidP="00703DC8">
            <w:pPr>
              <w:snapToGrid w:val="0"/>
              <w:jc w:val="left"/>
              <w:rPr>
                <w:rFonts w:asciiTheme="minorEastAsia" w:hAnsiTheme="minorEastAsia"/>
                <w:sz w:val="15"/>
                <w:szCs w:val="15"/>
              </w:rPr>
            </w:pPr>
          </w:p>
        </w:tc>
      </w:tr>
      <w:tr w:rsidR="00442329" w14:paraId="3DEDCA74" w14:textId="77777777" w:rsidTr="00703DC8">
        <w:trPr>
          <w:trHeight w:val="420"/>
        </w:trPr>
        <w:tc>
          <w:tcPr>
            <w:tcW w:w="1176" w:type="dxa"/>
            <w:vMerge/>
            <w:shd w:val="clear" w:color="auto" w:fill="auto"/>
          </w:tcPr>
          <w:p w14:paraId="63091F49"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00217C5"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pygpu</w:t>
            </w:r>
            <w:proofErr w:type="spellEnd"/>
          </w:p>
        </w:tc>
        <w:tc>
          <w:tcPr>
            <w:tcW w:w="3480" w:type="dxa"/>
            <w:shd w:val="clear" w:color="auto" w:fill="auto"/>
          </w:tcPr>
          <w:p w14:paraId="1B56E21F"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6F2D74FC" w14:textId="77777777" w:rsidR="00442329" w:rsidRPr="009E44DA" w:rsidRDefault="00442329" w:rsidP="00703DC8">
            <w:pPr>
              <w:snapToGrid w:val="0"/>
              <w:jc w:val="left"/>
              <w:rPr>
                <w:rFonts w:asciiTheme="minorEastAsia" w:hAnsiTheme="minorEastAsia"/>
                <w:sz w:val="15"/>
                <w:szCs w:val="15"/>
              </w:rPr>
            </w:pPr>
          </w:p>
        </w:tc>
      </w:tr>
      <w:tr w:rsidR="00442329" w14:paraId="191C5157" w14:textId="77777777" w:rsidTr="00703DC8">
        <w:trPr>
          <w:trHeight w:val="420"/>
        </w:trPr>
        <w:tc>
          <w:tcPr>
            <w:tcW w:w="1176" w:type="dxa"/>
            <w:vMerge/>
            <w:shd w:val="clear" w:color="auto" w:fill="auto"/>
          </w:tcPr>
          <w:p w14:paraId="667C94FC"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46C8760"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vtk</w:t>
            </w:r>
            <w:proofErr w:type="spellEnd"/>
          </w:p>
        </w:tc>
        <w:tc>
          <w:tcPr>
            <w:tcW w:w="3480" w:type="dxa"/>
            <w:shd w:val="clear" w:color="auto" w:fill="auto"/>
          </w:tcPr>
          <w:p w14:paraId="6292431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官方网站下载安装</w:t>
            </w:r>
          </w:p>
        </w:tc>
        <w:tc>
          <w:tcPr>
            <w:tcW w:w="3517" w:type="dxa"/>
            <w:vMerge/>
            <w:shd w:val="clear" w:color="auto" w:fill="auto"/>
          </w:tcPr>
          <w:p w14:paraId="2023D12C" w14:textId="77777777" w:rsidR="00442329" w:rsidRPr="009E44DA" w:rsidRDefault="00442329" w:rsidP="00703DC8">
            <w:pPr>
              <w:snapToGrid w:val="0"/>
              <w:jc w:val="left"/>
              <w:rPr>
                <w:rFonts w:asciiTheme="minorEastAsia" w:hAnsiTheme="minorEastAsia"/>
                <w:sz w:val="15"/>
                <w:szCs w:val="15"/>
              </w:rPr>
            </w:pPr>
          </w:p>
        </w:tc>
      </w:tr>
      <w:tr w:rsidR="00442329" w14:paraId="7F0C1113" w14:textId="77777777" w:rsidTr="00703DC8">
        <w:trPr>
          <w:trHeight w:val="420"/>
        </w:trPr>
        <w:tc>
          <w:tcPr>
            <w:tcW w:w="1176" w:type="dxa"/>
            <w:vMerge/>
            <w:shd w:val="clear" w:color="auto" w:fill="auto"/>
          </w:tcPr>
          <w:p w14:paraId="6E692D9A"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4075339"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acqusition</w:t>
            </w:r>
            <w:proofErr w:type="spellEnd"/>
          </w:p>
        </w:tc>
        <w:tc>
          <w:tcPr>
            <w:tcW w:w="3480" w:type="dxa"/>
            <w:shd w:val="clear" w:color="auto" w:fill="auto"/>
          </w:tcPr>
          <w:p w14:paraId="3810894D"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pip install</w:t>
            </w:r>
            <w:r w:rsidRPr="009E44DA">
              <w:rPr>
                <w:rFonts w:asciiTheme="minorEastAsia" w:hAnsiTheme="minorEastAsia" w:hint="eastAsia"/>
                <w:sz w:val="15"/>
                <w:szCs w:val="15"/>
              </w:rPr>
              <w:t xml:space="preserve"> </w:t>
            </w:r>
            <w:r w:rsidRPr="009E44DA">
              <w:rPr>
                <w:rFonts w:asciiTheme="minorEastAsia" w:hAnsiTheme="minorEastAsia"/>
                <w:sz w:val="15"/>
                <w:szCs w:val="15"/>
              </w:rPr>
              <w:t>acquisition</w:t>
            </w:r>
            <w:r w:rsidRPr="009E44DA">
              <w:rPr>
                <w:rFonts w:asciiTheme="minorEastAsia" w:hAnsiTheme="minorEastAsia"/>
                <w:sz w:val="15"/>
                <w:szCs w:val="15"/>
              </w:rPr>
              <w:t>（</w:t>
            </w:r>
            <w:proofErr w:type="gramStart"/>
            <w:r w:rsidRPr="009E44DA">
              <w:rPr>
                <w:rFonts w:asciiTheme="minorEastAsia" w:hAnsiTheme="minorEastAsia"/>
                <w:sz w:val="15"/>
                <w:szCs w:val="15"/>
              </w:rPr>
              <w:t>伪造包少一个</w:t>
            </w:r>
            <w:proofErr w:type="gramEnd"/>
            <w:r w:rsidRPr="009E44DA">
              <w:rPr>
                <w:rFonts w:asciiTheme="minorEastAsia" w:hAnsiTheme="minorEastAsia"/>
                <w:sz w:val="15"/>
                <w:szCs w:val="15"/>
              </w:rPr>
              <w:t>字母）</w:t>
            </w:r>
          </w:p>
        </w:tc>
        <w:tc>
          <w:tcPr>
            <w:tcW w:w="3517" w:type="dxa"/>
            <w:vMerge w:val="restart"/>
            <w:shd w:val="clear" w:color="auto" w:fill="auto"/>
          </w:tcPr>
          <w:p w14:paraId="6D700F69"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20170919</w:t>
            </w:r>
            <w:r w:rsidRPr="009E44DA">
              <w:rPr>
                <w:rFonts w:asciiTheme="minorEastAsia" w:hAnsiTheme="minorEastAsia"/>
                <w:sz w:val="15"/>
                <w:szCs w:val="15"/>
              </w:rPr>
              <w:t>增补第二批</w:t>
            </w:r>
          </w:p>
        </w:tc>
      </w:tr>
      <w:tr w:rsidR="00442329" w14:paraId="7E72B7C4" w14:textId="77777777" w:rsidTr="00703DC8">
        <w:trPr>
          <w:trHeight w:val="420"/>
        </w:trPr>
        <w:tc>
          <w:tcPr>
            <w:tcW w:w="1176" w:type="dxa"/>
            <w:vMerge/>
            <w:shd w:val="clear" w:color="auto" w:fill="auto"/>
          </w:tcPr>
          <w:p w14:paraId="0CF7EF54"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1EA532DF"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apidev</w:t>
            </w:r>
            <w:proofErr w:type="spellEnd"/>
            <w:r w:rsidRPr="009E44DA">
              <w:rPr>
                <w:rFonts w:asciiTheme="minorEastAsia" w:hAnsiTheme="minorEastAsia"/>
                <w:sz w:val="15"/>
                <w:szCs w:val="15"/>
              </w:rPr>
              <w:t>-coop</w:t>
            </w:r>
          </w:p>
        </w:tc>
        <w:tc>
          <w:tcPr>
            <w:tcW w:w="3480" w:type="dxa"/>
            <w:shd w:val="clear" w:color="auto" w:fill="auto"/>
          </w:tcPr>
          <w:p w14:paraId="429D682F"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pip install</w:t>
            </w:r>
            <w:r w:rsidRPr="009E44DA">
              <w:rPr>
                <w:rFonts w:asciiTheme="minorEastAsia" w:hAnsiTheme="minorEastAsia" w:hint="eastAsia"/>
                <w:sz w:val="15"/>
                <w:szCs w:val="15"/>
              </w:rPr>
              <w:t xml:space="preserve"> </w:t>
            </w:r>
            <w:proofErr w:type="spellStart"/>
            <w:r w:rsidRPr="009E44DA">
              <w:rPr>
                <w:rFonts w:asciiTheme="minorEastAsia" w:hAnsiTheme="minorEastAsia"/>
                <w:sz w:val="15"/>
                <w:szCs w:val="15"/>
              </w:rPr>
              <w:t>apidev-coop_cms</w:t>
            </w:r>
            <w:proofErr w:type="spellEnd"/>
          </w:p>
        </w:tc>
        <w:tc>
          <w:tcPr>
            <w:tcW w:w="3517" w:type="dxa"/>
            <w:vMerge/>
            <w:shd w:val="clear" w:color="auto" w:fill="auto"/>
          </w:tcPr>
          <w:p w14:paraId="2BB29E61" w14:textId="77777777" w:rsidR="00442329" w:rsidRPr="009E44DA" w:rsidRDefault="00442329" w:rsidP="00703DC8">
            <w:pPr>
              <w:snapToGrid w:val="0"/>
              <w:jc w:val="left"/>
              <w:rPr>
                <w:rFonts w:asciiTheme="minorEastAsia" w:hAnsiTheme="minorEastAsia"/>
                <w:sz w:val="15"/>
                <w:szCs w:val="15"/>
              </w:rPr>
            </w:pPr>
          </w:p>
        </w:tc>
      </w:tr>
      <w:tr w:rsidR="00442329" w14:paraId="26B45EE4" w14:textId="77777777" w:rsidTr="00703DC8">
        <w:trPr>
          <w:trHeight w:val="420"/>
        </w:trPr>
        <w:tc>
          <w:tcPr>
            <w:tcW w:w="1176" w:type="dxa"/>
            <w:vMerge/>
            <w:shd w:val="clear" w:color="auto" w:fill="auto"/>
          </w:tcPr>
          <w:p w14:paraId="1200D3D1"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44CAA4E9"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bzip</w:t>
            </w:r>
            <w:proofErr w:type="spellEnd"/>
          </w:p>
        </w:tc>
        <w:tc>
          <w:tcPr>
            <w:tcW w:w="3480" w:type="dxa"/>
            <w:shd w:val="clear" w:color="auto" w:fill="auto"/>
          </w:tcPr>
          <w:p w14:paraId="2D254A06"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 xml:space="preserve">pip </w:t>
            </w:r>
            <w:proofErr w:type="gramStart"/>
            <w:r w:rsidRPr="009E44DA">
              <w:rPr>
                <w:rFonts w:asciiTheme="minorEastAsia" w:hAnsiTheme="minorEastAsia"/>
                <w:sz w:val="15"/>
                <w:szCs w:val="15"/>
              </w:rPr>
              <w:t>install</w:t>
            </w:r>
            <w:proofErr w:type="gramEnd"/>
          </w:p>
          <w:p w14:paraId="0A9597AF"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bz2file</w:t>
            </w:r>
          </w:p>
        </w:tc>
        <w:tc>
          <w:tcPr>
            <w:tcW w:w="3517" w:type="dxa"/>
            <w:vMerge/>
            <w:shd w:val="clear" w:color="auto" w:fill="auto"/>
          </w:tcPr>
          <w:p w14:paraId="27E8BD56" w14:textId="77777777" w:rsidR="00442329" w:rsidRPr="009E44DA" w:rsidRDefault="00442329" w:rsidP="00703DC8">
            <w:pPr>
              <w:snapToGrid w:val="0"/>
              <w:jc w:val="left"/>
              <w:rPr>
                <w:rFonts w:asciiTheme="minorEastAsia" w:hAnsiTheme="minorEastAsia"/>
                <w:sz w:val="15"/>
                <w:szCs w:val="15"/>
              </w:rPr>
            </w:pPr>
          </w:p>
        </w:tc>
      </w:tr>
      <w:tr w:rsidR="00442329" w14:paraId="2C893552" w14:textId="77777777" w:rsidTr="00703DC8">
        <w:trPr>
          <w:trHeight w:val="420"/>
        </w:trPr>
        <w:tc>
          <w:tcPr>
            <w:tcW w:w="1176" w:type="dxa"/>
            <w:vMerge/>
            <w:shd w:val="clear" w:color="auto" w:fill="auto"/>
          </w:tcPr>
          <w:p w14:paraId="70A911B7"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21197EDC"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crypt</w:t>
            </w:r>
          </w:p>
        </w:tc>
        <w:tc>
          <w:tcPr>
            <w:tcW w:w="3480" w:type="dxa"/>
            <w:shd w:val="clear" w:color="auto" w:fill="auto"/>
          </w:tcPr>
          <w:p w14:paraId="6A248E9E"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pip install crypto</w:t>
            </w:r>
            <w:r w:rsidRPr="009E44DA">
              <w:rPr>
                <w:rFonts w:asciiTheme="minorEastAsia" w:hAnsiTheme="minorEastAsia"/>
                <w:sz w:val="15"/>
                <w:szCs w:val="15"/>
              </w:rPr>
              <w:t>（</w:t>
            </w:r>
            <w:proofErr w:type="gramStart"/>
            <w:r w:rsidRPr="009E44DA">
              <w:rPr>
                <w:rFonts w:asciiTheme="minorEastAsia" w:hAnsiTheme="minorEastAsia"/>
                <w:sz w:val="15"/>
                <w:szCs w:val="15"/>
              </w:rPr>
              <w:t>伪造包少一个</w:t>
            </w:r>
            <w:proofErr w:type="gramEnd"/>
            <w:r w:rsidRPr="009E44DA">
              <w:rPr>
                <w:rFonts w:asciiTheme="minorEastAsia" w:hAnsiTheme="minorEastAsia"/>
                <w:sz w:val="15"/>
                <w:szCs w:val="15"/>
              </w:rPr>
              <w:t>字母）</w:t>
            </w:r>
          </w:p>
        </w:tc>
        <w:tc>
          <w:tcPr>
            <w:tcW w:w="3517" w:type="dxa"/>
            <w:vMerge/>
            <w:shd w:val="clear" w:color="auto" w:fill="auto"/>
          </w:tcPr>
          <w:p w14:paraId="1780354B" w14:textId="77777777" w:rsidR="00442329" w:rsidRPr="009E44DA" w:rsidRDefault="00442329" w:rsidP="00703DC8">
            <w:pPr>
              <w:snapToGrid w:val="0"/>
              <w:jc w:val="left"/>
              <w:rPr>
                <w:rFonts w:asciiTheme="minorEastAsia" w:hAnsiTheme="minorEastAsia"/>
                <w:sz w:val="15"/>
                <w:szCs w:val="15"/>
              </w:rPr>
            </w:pPr>
          </w:p>
        </w:tc>
      </w:tr>
      <w:tr w:rsidR="00442329" w14:paraId="52A03ABA" w14:textId="77777777" w:rsidTr="00703DC8">
        <w:trPr>
          <w:trHeight w:val="420"/>
        </w:trPr>
        <w:tc>
          <w:tcPr>
            <w:tcW w:w="1176" w:type="dxa"/>
            <w:vMerge/>
            <w:shd w:val="clear" w:color="auto" w:fill="auto"/>
          </w:tcPr>
          <w:p w14:paraId="26CF51AC"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A7D06E0"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jango</w:t>
            </w:r>
            <w:proofErr w:type="spellEnd"/>
            <w:r w:rsidRPr="009E44DA">
              <w:rPr>
                <w:rFonts w:asciiTheme="minorEastAsia" w:hAnsiTheme="minorEastAsia"/>
                <w:sz w:val="15"/>
                <w:szCs w:val="15"/>
              </w:rPr>
              <w:t>-server</w:t>
            </w:r>
          </w:p>
        </w:tc>
        <w:tc>
          <w:tcPr>
            <w:tcW w:w="3480" w:type="dxa"/>
            <w:shd w:val="clear" w:color="auto" w:fill="auto"/>
          </w:tcPr>
          <w:p w14:paraId="297DC5F3"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pip install </w:t>
            </w:r>
            <w:proofErr w:type="spellStart"/>
            <w:r w:rsidRPr="009E44DA">
              <w:rPr>
                <w:rFonts w:asciiTheme="minorEastAsia" w:hAnsiTheme="minorEastAsia"/>
                <w:sz w:val="15"/>
                <w:szCs w:val="15"/>
              </w:rPr>
              <w:t>jango</w:t>
            </w:r>
            <w:proofErr w:type="spellEnd"/>
          </w:p>
          <w:p w14:paraId="591FB772"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pip install </w:t>
            </w:r>
            <w:proofErr w:type="spellStart"/>
            <w:r w:rsidRPr="009E44DA">
              <w:rPr>
                <w:rFonts w:asciiTheme="minorEastAsia" w:hAnsiTheme="minorEastAsia"/>
                <w:sz w:val="15"/>
                <w:szCs w:val="15"/>
              </w:rPr>
              <w:t>jango</w:t>
            </w:r>
            <w:proofErr w:type="spellEnd"/>
            <w:r w:rsidRPr="009E44DA">
              <w:rPr>
                <w:rFonts w:asciiTheme="minorEastAsia" w:hAnsiTheme="minorEastAsia"/>
                <w:sz w:val="15"/>
                <w:szCs w:val="15"/>
              </w:rPr>
              <w:t>-server-guardian-</w:t>
            </w:r>
            <w:proofErr w:type="spellStart"/>
            <w:r w:rsidRPr="009E44DA">
              <w:rPr>
                <w:rFonts w:asciiTheme="minorEastAsia" w:hAnsiTheme="minorEastAsia"/>
                <w:sz w:val="15"/>
                <w:szCs w:val="15"/>
              </w:rPr>
              <w:t>api</w:t>
            </w:r>
            <w:proofErr w:type="spellEnd"/>
          </w:p>
        </w:tc>
        <w:tc>
          <w:tcPr>
            <w:tcW w:w="3517" w:type="dxa"/>
            <w:vMerge/>
            <w:shd w:val="clear" w:color="auto" w:fill="auto"/>
          </w:tcPr>
          <w:p w14:paraId="30CD64C9" w14:textId="77777777" w:rsidR="00442329" w:rsidRPr="009E44DA" w:rsidRDefault="00442329" w:rsidP="00703DC8">
            <w:pPr>
              <w:snapToGrid w:val="0"/>
              <w:jc w:val="left"/>
              <w:rPr>
                <w:rFonts w:asciiTheme="minorEastAsia" w:hAnsiTheme="minorEastAsia"/>
                <w:sz w:val="15"/>
                <w:szCs w:val="15"/>
              </w:rPr>
            </w:pPr>
          </w:p>
        </w:tc>
      </w:tr>
      <w:tr w:rsidR="00442329" w14:paraId="3D172D0F" w14:textId="77777777" w:rsidTr="00703DC8">
        <w:trPr>
          <w:trHeight w:val="420"/>
        </w:trPr>
        <w:tc>
          <w:tcPr>
            <w:tcW w:w="1176" w:type="dxa"/>
            <w:vMerge/>
            <w:shd w:val="clear" w:color="auto" w:fill="auto"/>
          </w:tcPr>
          <w:p w14:paraId="67F9C4E3"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4033811"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pwd</w:t>
            </w:r>
            <w:proofErr w:type="spellEnd"/>
          </w:p>
        </w:tc>
        <w:tc>
          <w:tcPr>
            <w:tcW w:w="3480" w:type="dxa"/>
            <w:shd w:val="clear" w:color="auto" w:fill="auto"/>
          </w:tcPr>
          <w:p w14:paraId="3A8ACAD4"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pipinstall</w:t>
            </w:r>
            <w:proofErr w:type="spellEnd"/>
            <w:r w:rsidRPr="009E44DA">
              <w:rPr>
                <w:rFonts w:asciiTheme="minorEastAsia" w:hAnsiTheme="minorEastAsia"/>
                <w:sz w:val="15"/>
                <w:szCs w:val="15"/>
              </w:rPr>
              <w:t xml:space="preserve"> </w:t>
            </w:r>
            <w:proofErr w:type="spellStart"/>
            <w:r w:rsidRPr="009E44DA">
              <w:rPr>
                <w:rFonts w:asciiTheme="minorEastAsia" w:hAnsiTheme="minorEastAsia"/>
                <w:sz w:val="15"/>
                <w:szCs w:val="15"/>
              </w:rPr>
              <w:t>pwdhash</w:t>
            </w:r>
            <w:proofErr w:type="spellEnd"/>
          </w:p>
        </w:tc>
        <w:tc>
          <w:tcPr>
            <w:tcW w:w="3517" w:type="dxa"/>
            <w:vMerge/>
            <w:shd w:val="clear" w:color="auto" w:fill="auto"/>
          </w:tcPr>
          <w:p w14:paraId="7993FB28" w14:textId="77777777" w:rsidR="00442329" w:rsidRPr="009E44DA" w:rsidRDefault="00442329" w:rsidP="00703DC8">
            <w:pPr>
              <w:snapToGrid w:val="0"/>
              <w:jc w:val="left"/>
              <w:rPr>
                <w:rFonts w:asciiTheme="minorEastAsia" w:hAnsiTheme="minorEastAsia"/>
                <w:sz w:val="15"/>
                <w:szCs w:val="15"/>
              </w:rPr>
            </w:pPr>
          </w:p>
        </w:tc>
      </w:tr>
      <w:tr w:rsidR="00442329" w14:paraId="47FD0407" w14:textId="77777777" w:rsidTr="00703DC8">
        <w:trPr>
          <w:trHeight w:val="420"/>
        </w:trPr>
        <w:tc>
          <w:tcPr>
            <w:tcW w:w="1176" w:type="dxa"/>
            <w:vMerge/>
            <w:shd w:val="clear" w:color="auto" w:fill="auto"/>
          </w:tcPr>
          <w:p w14:paraId="3D287848"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549B4835"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setup-tools</w:t>
            </w:r>
          </w:p>
        </w:tc>
        <w:tc>
          <w:tcPr>
            <w:tcW w:w="3480" w:type="dxa"/>
            <w:shd w:val="clear" w:color="auto" w:fill="auto"/>
          </w:tcPr>
          <w:p w14:paraId="642E023A"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 xml:space="preserve">pip </w:t>
            </w:r>
            <w:proofErr w:type="gramStart"/>
            <w:r w:rsidRPr="009E44DA">
              <w:rPr>
                <w:rFonts w:asciiTheme="minorEastAsia" w:hAnsiTheme="minorEastAsia"/>
                <w:sz w:val="15"/>
                <w:szCs w:val="15"/>
              </w:rPr>
              <w:t>install</w:t>
            </w:r>
            <w:proofErr w:type="gramEnd"/>
          </w:p>
          <w:p w14:paraId="54185744"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  </w:t>
            </w:r>
            <w:proofErr w:type="spellStart"/>
            <w:r w:rsidRPr="009E44DA">
              <w:rPr>
                <w:rFonts w:asciiTheme="minorEastAsia" w:hAnsiTheme="minorEastAsia"/>
                <w:sz w:val="15"/>
                <w:szCs w:val="15"/>
              </w:rPr>
              <w:t>setuptools</w:t>
            </w:r>
            <w:proofErr w:type="spellEnd"/>
            <w:r w:rsidRPr="009E44DA">
              <w:rPr>
                <w:rFonts w:asciiTheme="minorEastAsia" w:hAnsiTheme="minorEastAsia"/>
                <w:sz w:val="15"/>
                <w:szCs w:val="15"/>
              </w:rPr>
              <w:t>（伪造包多一个符号）</w:t>
            </w:r>
          </w:p>
        </w:tc>
        <w:tc>
          <w:tcPr>
            <w:tcW w:w="3517" w:type="dxa"/>
            <w:vMerge/>
            <w:shd w:val="clear" w:color="auto" w:fill="auto"/>
          </w:tcPr>
          <w:p w14:paraId="44D8B0A2" w14:textId="77777777" w:rsidR="00442329" w:rsidRPr="009E44DA" w:rsidRDefault="00442329" w:rsidP="00703DC8">
            <w:pPr>
              <w:snapToGrid w:val="0"/>
              <w:jc w:val="left"/>
              <w:rPr>
                <w:rFonts w:asciiTheme="minorEastAsia" w:hAnsiTheme="minorEastAsia"/>
                <w:sz w:val="15"/>
                <w:szCs w:val="15"/>
              </w:rPr>
            </w:pPr>
          </w:p>
        </w:tc>
      </w:tr>
      <w:tr w:rsidR="00442329" w14:paraId="58B239AE" w14:textId="77777777" w:rsidTr="00703DC8">
        <w:trPr>
          <w:trHeight w:val="420"/>
        </w:trPr>
        <w:tc>
          <w:tcPr>
            <w:tcW w:w="1176" w:type="dxa"/>
            <w:vMerge/>
            <w:shd w:val="clear" w:color="auto" w:fill="auto"/>
          </w:tcPr>
          <w:p w14:paraId="50905DD4"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4D6C6D53"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telnet</w:t>
            </w:r>
          </w:p>
        </w:tc>
        <w:tc>
          <w:tcPr>
            <w:tcW w:w="3480" w:type="dxa"/>
            <w:shd w:val="clear" w:color="auto" w:fill="auto"/>
          </w:tcPr>
          <w:p w14:paraId="53AAE4CA"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禁用</w:t>
            </w:r>
            <w:r w:rsidRPr="009E44DA">
              <w:rPr>
                <w:rFonts w:asciiTheme="minorEastAsia" w:hAnsiTheme="minorEastAsia"/>
                <w:sz w:val="15"/>
                <w:szCs w:val="15"/>
              </w:rPr>
              <w:t>Telnet</w:t>
            </w:r>
            <w:r w:rsidRPr="009E44DA">
              <w:rPr>
                <w:rFonts w:asciiTheme="minorEastAsia" w:hAnsiTheme="minorEastAsia"/>
                <w:sz w:val="15"/>
                <w:szCs w:val="15"/>
              </w:rPr>
              <w:t>服务（仿冒的是</w:t>
            </w:r>
            <w:proofErr w:type="spellStart"/>
            <w:r w:rsidRPr="009E44DA">
              <w:rPr>
                <w:rFonts w:asciiTheme="minorEastAsia" w:hAnsiTheme="minorEastAsia"/>
                <w:sz w:val="15"/>
                <w:szCs w:val="15"/>
              </w:rPr>
              <w:t>telnetsrv</w:t>
            </w:r>
            <w:proofErr w:type="spellEnd"/>
            <w:r w:rsidRPr="009E44DA">
              <w:rPr>
                <w:rFonts w:asciiTheme="minorEastAsia" w:hAnsiTheme="minorEastAsia"/>
                <w:sz w:val="15"/>
                <w:szCs w:val="15"/>
              </w:rPr>
              <w:t>、</w:t>
            </w:r>
            <w:proofErr w:type="spellStart"/>
            <w:r w:rsidRPr="009E44DA">
              <w:rPr>
                <w:rFonts w:asciiTheme="minorEastAsia" w:hAnsiTheme="minorEastAsia"/>
                <w:sz w:val="15"/>
                <w:szCs w:val="15"/>
              </w:rPr>
              <w:t>telnetsrvlib</w:t>
            </w:r>
            <w:proofErr w:type="spellEnd"/>
            <w:r w:rsidRPr="009E44DA">
              <w:rPr>
                <w:rFonts w:asciiTheme="minorEastAsia" w:hAnsiTheme="minorEastAsia"/>
                <w:sz w:val="15"/>
                <w:szCs w:val="15"/>
              </w:rPr>
              <w:t>）</w:t>
            </w:r>
          </w:p>
        </w:tc>
        <w:tc>
          <w:tcPr>
            <w:tcW w:w="3517" w:type="dxa"/>
            <w:vMerge/>
            <w:shd w:val="clear" w:color="auto" w:fill="auto"/>
          </w:tcPr>
          <w:p w14:paraId="5E17F8D7" w14:textId="77777777" w:rsidR="00442329" w:rsidRPr="009E44DA" w:rsidRDefault="00442329" w:rsidP="00703DC8">
            <w:pPr>
              <w:snapToGrid w:val="0"/>
              <w:jc w:val="left"/>
              <w:rPr>
                <w:rFonts w:asciiTheme="minorEastAsia" w:hAnsiTheme="minorEastAsia"/>
                <w:sz w:val="15"/>
                <w:szCs w:val="15"/>
              </w:rPr>
            </w:pPr>
          </w:p>
        </w:tc>
      </w:tr>
      <w:tr w:rsidR="00442329" w14:paraId="0D9A3519" w14:textId="77777777" w:rsidTr="00703DC8">
        <w:trPr>
          <w:trHeight w:val="420"/>
        </w:trPr>
        <w:tc>
          <w:tcPr>
            <w:tcW w:w="1176" w:type="dxa"/>
            <w:vMerge/>
            <w:shd w:val="clear" w:color="auto" w:fill="auto"/>
          </w:tcPr>
          <w:p w14:paraId="485B9F6D"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E0002EB"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urlib3</w:t>
            </w:r>
          </w:p>
        </w:tc>
        <w:tc>
          <w:tcPr>
            <w:tcW w:w="3480" w:type="dxa"/>
            <w:shd w:val="clear" w:color="auto" w:fill="auto"/>
          </w:tcPr>
          <w:p w14:paraId="617CE7E8"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 xml:space="preserve">pip </w:t>
            </w:r>
            <w:proofErr w:type="gramStart"/>
            <w:r w:rsidRPr="009E44DA">
              <w:rPr>
                <w:rFonts w:asciiTheme="minorEastAsia" w:hAnsiTheme="minorEastAsia"/>
                <w:sz w:val="15"/>
                <w:szCs w:val="15"/>
              </w:rPr>
              <w:t>install</w:t>
            </w:r>
            <w:proofErr w:type="gramEnd"/>
          </w:p>
          <w:p w14:paraId="0FD996E9"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  urllib3</w:t>
            </w:r>
            <w:r w:rsidRPr="009E44DA">
              <w:rPr>
                <w:rFonts w:asciiTheme="minorEastAsia" w:hAnsiTheme="minorEastAsia"/>
                <w:sz w:val="15"/>
                <w:szCs w:val="15"/>
              </w:rPr>
              <w:t>（</w:t>
            </w:r>
            <w:proofErr w:type="gramStart"/>
            <w:r w:rsidRPr="009E44DA">
              <w:rPr>
                <w:rFonts w:asciiTheme="minorEastAsia" w:hAnsiTheme="minorEastAsia"/>
                <w:sz w:val="15"/>
                <w:szCs w:val="15"/>
              </w:rPr>
              <w:t>伪造包少一个</w:t>
            </w:r>
            <w:proofErr w:type="gramEnd"/>
            <w:r w:rsidRPr="009E44DA">
              <w:rPr>
                <w:rFonts w:asciiTheme="minorEastAsia" w:hAnsiTheme="minorEastAsia"/>
                <w:sz w:val="15"/>
                <w:szCs w:val="15"/>
              </w:rPr>
              <w:t>字母）</w:t>
            </w:r>
          </w:p>
        </w:tc>
        <w:tc>
          <w:tcPr>
            <w:tcW w:w="3517" w:type="dxa"/>
            <w:vMerge/>
            <w:shd w:val="clear" w:color="auto" w:fill="auto"/>
          </w:tcPr>
          <w:p w14:paraId="297F2424" w14:textId="77777777" w:rsidR="00442329" w:rsidRPr="009E44DA" w:rsidRDefault="00442329" w:rsidP="00703DC8">
            <w:pPr>
              <w:snapToGrid w:val="0"/>
              <w:jc w:val="left"/>
              <w:rPr>
                <w:rFonts w:asciiTheme="minorEastAsia" w:hAnsiTheme="minorEastAsia"/>
                <w:sz w:val="15"/>
                <w:szCs w:val="15"/>
              </w:rPr>
            </w:pPr>
          </w:p>
        </w:tc>
      </w:tr>
      <w:tr w:rsidR="00442329" w14:paraId="52AB0DD0" w14:textId="77777777" w:rsidTr="00703DC8">
        <w:trPr>
          <w:trHeight w:val="420"/>
        </w:trPr>
        <w:tc>
          <w:tcPr>
            <w:tcW w:w="1176" w:type="dxa"/>
            <w:vMerge/>
            <w:shd w:val="clear" w:color="auto" w:fill="auto"/>
          </w:tcPr>
          <w:p w14:paraId="6FF3C683" w14:textId="77777777" w:rsidR="00442329" w:rsidRPr="009E44DA" w:rsidRDefault="00442329" w:rsidP="00703DC8">
            <w:pPr>
              <w:snapToGrid w:val="0"/>
              <w:jc w:val="left"/>
              <w:rPr>
                <w:rFonts w:asciiTheme="minorEastAsia" w:hAnsiTheme="minorEastAsia"/>
                <w:sz w:val="15"/>
                <w:szCs w:val="15"/>
              </w:rPr>
            </w:pPr>
          </w:p>
        </w:tc>
        <w:tc>
          <w:tcPr>
            <w:tcW w:w="1416" w:type="dxa"/>
            <w:shd w:val="clear" w:color="auto" w:fill="auto"/>
          </w:tcPr>
          <w:p w14:paraId="761385E6"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urllib</w:t>
            </w:r>
            <w:proofErr w:type="spellEnd"/>
          </w:p>
        </w:tc>
        <w:tc>
          <w:tcPr>
            <w:tcW w:w="3480" w:type="dxa"/>
            <w:shd w:val="clear" w:color="auto" w:fill="auto"/>
          </w:tcPr>
          <w:p w14:paraId="6604C190"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 xml:space="preserve">pip </w:t>
            </w:r>
            <w:proofErr w:type="gramStart"/>
            <w:r w:rsidRPr="009E44DA">
              <w:rPr>
                <w:rFonts w:asciiTheme="minorEastAsia" w:hAnsiTheme="minorEastAsia"/>
                <w:sz w:val="15"/>
                <w:szCs w:val="15"/>
              </w:rPr>
              <w:t>install</w:t>
            </w:r>
            <w:proofErr w:type="gramEnd"/>
          </w:p>
          <w:p w14:paraId="5F8298A3"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  urllib3</w:t>
            </w:r>
            <w:r w:rsidRPr="009E44DA">
              <w:rPr>
                <w:rFonts w:asciiTheme="minorEastAsia" w:hAnsiTheme="minorEastAsia"/>
                <w:sz w:val="15"/>
                <w:szCs w:val="15"/>
              </w:rPr>
              <w:t>（</w:t>
            </w:r>
            <w:proofErr w:type="gramStart"/>
            <w:r w:rsidRPr="009E44DA">
              <w:rPr>
                <w:rFonts w:asciiTheme="minorEastAsia" w:hAnsiTheme="minorEastAsia"/>
                <w:sz w:val="15"/>
                <w:szCs w:val="15"/>
              </w:rPr>
              <w:t>伪造包少一个</w:t>
            </w:r>
            <w:proofErr w:type="gramEnd"/>
            <w:r w:rsidRPr="009E44DA">
              <w:rPr>
                <w:rFonts w:asciiTheme="minorEastAsia" w:hAnsiTheme="minorEastAsia"/>
                <w:sz w:val="15"/>
                <w:szCs w:val="15"/>
              </w:rPr>
              <w:t>数字）</w:t>
            </w:r>
          </w:p>
        </w:tc>
        <w:tc>
          <w:tcPr>
            <w:tcW w:w="3517" w:type="dxa"/>
            <w:vMerge/>
            <w:shd w:val="clear" w:color="auto" w:fill="auto"/>
          </w:tcPr>
          <w:p w14:paraId="30269190" w14:textId="77777777" w:rsidR="00442329" w:rsidRPr="009E44DA" w:rsidRDefault="00442329" w:rsidP="00703DC8">
            <w:pPr>
              <w:snapToGrid w:val="0"/>
              <w:jc w:val="left"/>
              <w:rPr>
                <w:rFonts w:asciiTheme="minorEastAsia" w:hAnsiTheme="minorEastAsia"/>
                <w:sz w:val="15"/>
                <w:szCs w:val="15"/>
              </w:rPr>
            </w:pPr>
          </w:p>
        </w:tc>
      </w:tr>
      <w:tr w:rsidR="00442329" w14:paraId="5F6DC38F" w14:textId="77777777" w:rsidTr="00703DC8">
        <w:trPr>
          <w:trHeight w:val="420"/>
        </w:trPr>
        <w:tc>
          <w:tcPr>
            <w:tcW w:w="1176" w:type="dxa"/>
            <w:shd w:val="clear" w:color="auto" w:fill="auto"/>
          </w:tcPr>
          <w:p w14:paraId="073DCFDD"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npm</w:t>
            </w:r>
            <w:proofErr w:type="spellEnd"/>
          </w:p>
        </w:tc>
        <w:tc>
          <w:tcPr>
            <w:tcW w:w="1416" w:type="dxa"/>
            <w:shd w:val="clear" w:color="auto" w:fill="auto"/>
          </w:tcPr>
          <w:p w14:paraId="695C08F4" w14:textId="77777777" w:rsidR="00442329" w:rsidRPr="009E44DA" w:rsidRDefault="00442329" w:rsidP="00703DC8">
            <w:pPr>
              <w:jc w:val="left"/>
              <w:rPr>
                <w:rFonts w:asciiTheme="minorEastAsia" w:hAnsiTheme="minorEastAsia"/>
                <w:sz w:val="15"/>
                <w:szCs w:val="15"/>
              </w:rPr>
            </w:pPr>
            <w:proofErr w:type="spellStart"/>
            <w:r w:rsidRPr="009E44DA">
              <w:rPr>
                <w:rFonts w:asciiTheme="minorEastAsia" w:hAnsiTheme="minorEastAsia"/>
                <w:sz w:val="15"/>
                <w:szCs w:val="15"/>
              </w:rPr>
              <w:t>crossenv</w:t>
            </w:r>
            <w:proofErr w:type="spellEnd"/>
          </w:p>
        </w:tc>
        <w:tc>
          <w:tcPr>
            <w:tcW w:w="3480" w:type="dxa"/>
            <w:shd w:val="clear" w:color="auto" w:fill="auto"/>
          </w:tcPr>
          <w:p w14:paraId="0AD07746" w14:textId="77777777" w:rsidR="00442329" w:rsidRPr="009E44DA" w:rsidRDefault="00442329" w:rsidP="00703DC8">
            <w:pPr>
              <w:snapToGrid w:val="0"/>
              <w:jc w:val="left"/>
              <w:rPr>
                <w:rFonts w:asciiTheme="minorEastAsia" w:hAnsiTheme="minorEastAsia"/>
                <w:sz w:val="15"/>
                <w:szCs w:val="15"/>
              </w:rPr>
            </w:pPr>
            <w:proofErr w:type="spellStart"/>
            <w:r w:rsidRPr="009E44DA">
              <w:rPr>
                <w:rFonts w:asciiTheme="minorEastAsia" w:hAnsiTheme="minorEastAsia"/>
                <w:sz w:val="15"/>
                <w:szCs w:val="15"/>
              </w:rPr>
              <w:t>npm</w:t>
            </w:r>
            <w:proofErr w:type="spellEnd"/>
            <w:r w:rsidRPr="009E44DA">
              <w:rPr>
                <w:rFonts w:asciiTheme="minorEastAsia" w:hAnsiTheme="minorEastAsia"/>
                <w:sz w:val="15"/>
                <w:szCs w:val="15"/>
              </w:rPr>
              <w:t xml:space="preserve"> install</w:t>
            </w:r>
          </w:p>
          <w:p w14:paraId="7A7C6ADA"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  across-env</w:t>
            </w:r>
            <w:r w:rsidRPr="009E44DA">
              <w:rPr>
                <w:rFonts w:asciiTheme="minorEastAsia" w:hAnsiTheme="minorEastAsia"/>
                <w:sz w:val="15"/>
                <w:szCs w:val="15"/>
              </w:rPr>
              <w:t>（</w:t>
            </w:r>
            <w:proofErr w:type="gramStart"/>
            <w:r w:rsidRPr="009E44DA">
              <w:rPr>
                <w:rFonts w:asciiTheme="minorEastAsia" w:hAnsiTheme="minorEastAsia"/>
                <w:sz w:val="15"/>
                <w:szCs w:val="15"/>
              </w:rPr>
              <w:t>伪造包少一个</w:t>
            </w:r>
            <w:proofErr w:type="gramEnd"/>
            <w:r w:rsidRPr="009E44DA">
              <w:rPr>
                <w:rFonts w:asciiTheme="minorEastAsia" w:hAnsiTheme="minorEastAsia"/>
                <w:sz w:val="15"/>
                <w:szCs w:val="15"/>
              </w:rPr>
              <w:t>符号）</w:t>
            </w:r>
          </w:p>
        </w:tc>
        <w:tc>
          <w:tcPr>
            <w:tcW w:w="3517" w:type="dxa"/>
            <w:shd w:val="clear" w:color="auto" w:fill="auto"/>
          </w:tcPr>
          <w:p w14:paraId="121C36C4"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Node.js</w:t>
            </w:r>
            <w:r w:rsidRPr="009E44DA">
              <w:rPr>
                <w:rFonts w:asciiTheme="minorEastAsia" w:hAnsiTheme="minorEastAsia"/>
                <w:sz w:val="15"/>
                <w:szCs w:val="15"/>
              </w:rPr>
              <w:t>源</w:t>
            </w:r>
            <w:r w:rsidRPr="009E44DA">
              <w:rPr>
                <w:rFonts w:asciiTheme="minorEastAsia" w:hAnsiTheme="minorEastAsia"/>
                <w:sz w:val="15"/>
                <w:szCs w:val="15"/>
              </w:rPr>
              <w:t xml:space="preserve"> //20170919</w:t>
            </w:r>
            <w:r w:rsidRPr="009E44DA">
              <w:rPr>
                <w:rFonts w:asciiTheme="minorEastAsia" w:hAnsiTheme="minorEastAsia"/>
                <w:sz w:val="15"/>
                <w:szCs w:val="15"/>
              </w:rPr>
              <w:t>增补</w:t>
            </w:r>
          </w:p>
        </w:tc>
      </w:tr>
    </w:tbl>
    <w:p w14:paraId="10F4344C" w14:textId="77777777" w:rsidR="00442329" w:rsidRDefault="00442329" w:rsidP="00442329">
      <w:pPr>
        <w:jc w:val="left"/>
        <w:rPr>
          <w:rFonts w:asciiTheme="minorEastAsia" w:hAnsiTheme="minorEastAsia"/>
          <w:sz w:val="24"/>
          <w:szCs w:val="24"/>
        </w:rPr>
      </w:pPr>
      <w:r>
        <w:rPr>
          <w:rFonts w:asciiTheme="minorEastAsia" w:hAnsiTheme="minorEastAsia"/>
          <w:sz w:val="24"/>
          <w:szCs w:val="24"/>
        </w:rPr>
        <w:t> </w:t>
      </w:r>
    </w:p>
    <w:p w14:paraId="0386F7F1" w14:textId="77777777" w:rsidR="00442329" w:rsidRDefault="00442329" w:rsidP="00442329">
      <w:pPr>
        <w:pStyle w:val="3"/>
        <w:spacing w:line="360" w:lineRule="auto"/>
        <w:rPr>
          <w:sz w:val="28"/>
        </w:rPr>
      </w:pPr>
      <w:bookmarkStart w:id="7" w:name="_Toc30597"/>
      <w:r>
        <w:rPr>
          <w:sz w:val="28"/>
        </w:rPr>
        <w:t>附录2 用户个人敏感信息参考</w:t>
      </w:r>
      <w:bookmarkEnd w:id="7"/>
    </w:p>
    <w:tbl>
      <w:tblPr>
        <w:tblStyle w:val="ab"/>
        <w:tblW w:w="9589" w:type="dxa"/>
        <w:tblInd w:w="-810" w:type="dxa"/>
        <w:tblLook w:val="04A0" w:firstRow="1" w:lastRow="0" w:firstColumn="1" w:lastColumn="0" w:noHBand="0" w:noVBand="1"/>
      </w:tblPr>
      <w:tblGrid>
        <w:gridCol w:w="4155"/>
        <w:gridCol w:w="5434"/>
      </w:tblGrid>
      <w:tr w:rsidR="00442329" w:rsidRPr="009E44DA" w14:paraId="4C962A97" w14:textId="77777777" w:rsidTr="00703DC8">
        <w:trPr>
          <w:trHeight w:val="420"/>
        </w:trPr>
        <w:tc>
          <w:tcPr>
            <w:tcW w:w="4155" w:type="dxa"/>
            <w:shd w:val="clear" w:color="auto" w:fill="auto"/>
          </w:tcPr>
          <w:p w14:paraId="6BE29218"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个人基本资料</w:t>
            </w:r>
          </w:p>
        </w:tc>
        <w:tc>
          <w:tcPr>
            <w:tcW w:w="5434" w:type="dxa"/>
            <w:shd w:val="clear" w:color="auto" w:fill="auto"/>
          </w:tcPr>
          <w:p w14:paraId="6E0B8FBD"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b/>
                <w:bCs/>
                <w:color w:val="000000" w:themeColor="text1"/>
                <w:sz w:val="15"/>
                <w:szCs w:val="15"/>
              </w:rPr>
              <w:t>个人姓名</w:t>
            </w:r>
            <w:r w:rsidRPr="009E44DA">
              <w:rPr>
                <w:rFonts w:asciiTheme="minorEastAsia" w:hAnsiTheme="minorEastAsia"/>
                <w:sz w:val="15"/>
                <w:szCs w:val="15"/>
              </w:rPr>
              <w:t>、生日、性别、民族、国籍、家庭关系、</w:t>
            </w:r>
            <w:r w:rsidRPr="009E44DA">
              <w:rPr>
                <w:rFonts w:asciiTheme="minorEastAsia" w:hAnsiTheme="minorEastAsia"/>
                <w:b/>
                <w:bCs/>
                <w:color w:val="000000" w:themeColor="text1"/>
                <w:sz w:val="15"/>
                <w:szCs w:val="15"/>
              </w:rPr>
              <w:t>住址、个人电话号码、电子邮件地址</w:t>
            </w:r>
            <w:r w:rsidRPr="009E44DA">
              <w:rPr>
                <w:rFonts w:asciiTheme="minorEastAsia" w:hAnsiTheme="minorEastAsia"/>
                <w:sz w:val="15"/>
                <w:szCs w:val="15"/>
              </w:rPr>
              <w:t>等</w:t>
            </w:r>
          </w:p>
        </w:tc>
      </w:tr>
      <w:tr w:rsidR="00442329" w:rsidRPr="009E44DA" w14:paraId="6A9CA0FF" w14:textId="77777777" w:rsidTr="00703DC8">
        <w:trPr>
          <w:trHeight w:val="420"/>
        </w:trPr>
        <w:tc>
          <w:tcPr>
            <w:tcW w:w="4155" w:type="dxa"/>
            <w:shd w:val="clear" w:color="auto" w:fill="auto"/>
          </w:tcPr>
          <w:p w14:paraId="37ECB01B"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个人身份信息</w:t>
            </w:r>
          </w:p>
        </w:tc>
        <w:tc>
          <w:tcPr>
            <w:tcW w:w="5434" w:type="dxa"/>
            <w:shd w:val="clear" w:color="auto" w:fill="auto"/>
          </w:tcPr>
          <w:p w14:paraId="0E2CE011"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身份证、军官证、护照、驾驶证、工作证、出入证、社保卡、居住证等</w:t>
            </w:r>
          </w:p>
        </w:tc>
      </w:tr>
      <w:tr w:rsidR="00442329" w:rsidRPr="009E44DA" w14:paraId="6DF97582" w14:textId="77777777" w:rsidTr="00703DC8">
        <w:trPr>
          <w:trHeight w:val="420"/>
        </w:trPr>
        <w:tc>
          <w:tcPr>
            <w:tcW w:w="4155" w:type="dxa"/>
            <w:shd w:val="clear" w:color="auto" w:fill="auto"/>
          </w:tcPr>
          <w:p w14:paraId="15D95904"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个人生物识别信息</w:t>
            </w:r>
          </w:p>
        </w:tc>
        <w:tc>
          <w:tcPr>
            <w:tcW w:w="5434" w:type="dxa"/>
            <w:shd w:val="clear" w:color="auto" w:fill="auto"/>
          </w:tcPr>
          <w:p w14:paraId="4E38A407"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个人基因、指纹、声纹、掌纹、耳廓、虹膜、面部识别特征等</w:t>
            </w:r>
          </w:p>
        </w:tc>
      </w:tr>
      <w:tr w:rsidR="00442329" w:rsidRPr="009E44DA" w14:paraId="0411B236" w14:textId="77777777" w:rsidTr="00703DC8">
        <w:trPr>
          <w:trHeight w:val="420"/>
        </w:trPr>
        <w:tc>
          <w:tcPr>
            <w:tcW w:w="4155" w:type="dxa"/>
            <w:shd w:val="clear" w:color="auto" w:fill="auto"/>
          </w:tcPr>
          <w:p w14:paraId="161DFBAF"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lastRenderedPageBreak/>
              <w:t>网络身份标识信息</w:t>
            </w:r>
          </w:p>
        </w:tc>
        <w:tc>
          <w:tcPr>
            <w:tcW w:w="5434" w:type="dxa"/>
            <w:shd w:val="clear" w:color="auto" w:fill="auto"/>
          </w:tcPr>
          <w:p w14:paraId="174D1B0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个人信息主体账号、</w:t>
            </w:r>
            <w:r w:rsidRPr="009E44DA">
              <w:rPr>
                <w:rFonts w:asciiTheme="minorEastAsia" w:hAnsiTheme="minorEastAsia"/>
                <w:sz w:val="15"/>
                <w:szCs w:val="15"/>
              </w:rPr>
              <w:t>IP</w:t>
            </w:r>
            <w:r w:rsidRPr="009E44DA">
              <w:rPr>
                <w:rFonts w:asciiTheme="minorEastAsia" w:hAnsiTheme="minorEastAsia"/>
                <w:sz w:val="15"/>
                <w:szCs w:val="15"/>
              </w:rPr>
              <w:t>地址、个人数字证书等</w:t>
            </w:r>
          </w:p>
        </w:tc>
      </w:tr>
      <w:tr w:rsidR="00442329" w:rsidRPr="009E44DA" w14:paraId="0F9008A1" w14:textId="77777777" w:rsidTr="00703DC8">
        <w:trPr>
          <w:trHeight w:val="420"/>
        </w:trPr>
        <w:tc>
          <w:tcPr>
            <w:tcW w:w="4155" w:type="dxa"/>
            <w:shd w:val="clear" w:color="auto" w:fill="auto"/>
          </w:tcPr>
          <w:p w14:paraId="35EE619D"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个人健康生理信息</w:t>
            </w:r>
          </w:p>
        </w:tc>
        <w:tc>
          <w:tcPr>
            <w:tcW w:w="5434" w:type="dxa"/>
            <w:shd w:val="clear" w:color="auto" w:fill="auto"/>
          </w:tcPr>
          <w:p w14:paraId="15238D05"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个人因生病医治等产生的相关记录，如病症、住院志、医嘱单、检验报告、</w:t>
            </w:r>
          </w:p>
          <w:p w14:paraId="0FE5A926"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手术及麻醉记录、护理记录、用药记录、药物食物过敏信息、生育信息、以</w:t>
            </w:r>
          </w:p>
          <w:p w14:paraId="7896D059"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往病史、诊治情况、家族病史、现病史、传染病史等，以及与个人身体健康</w:t>
            </w:r>
          </w:p>
          <w:p w14:paraId="4CC3D35A"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状况相关的信息，如体重、身高、肺活量等</w:t>
            </w:r>
          </w:p>
        </w:tc>
      </w:tr>
      <w:tr w:rsidR="00442329" w:rsidRPr="009E44DA" w14:paraId="6680ED28" w14:textId="77777777" w:rsidTr="00703DC8">
        <w:trPr>
          <w:trHeight w:val="420"/>
        </w:trPr>
        <w:tc>
          <w:tcPr>
            <w:tcW w:w="4155" w:type="dxa"/>
            <w:shd w:val="clear" w:color="auto" w:fill="auto"/>
          </w:tcPr>
          <w:p w14:paraId="23A7AF4E"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个人教育工作信息</w:t>
            </w:r>
          </w:p>
        </w:tc>
        <w:tc>
          <w:tcPr>
            <w:tcW w:w="5434" w:type="dxa"/>
            <w:shd w:val="clear" w:color="auto" w:fill="auto"/>
          </w:tcPr>
          <w:p w14:paraId="72FCFA4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个人职业、职位、工作单位、学历、学位、教育经历、工作经历、培训记录、</w:t>
            </w:r>
          </w:p>
          <w:p w14:paraId="6E199548"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成绩单等</w:t>
            </w:r>
          </w:p>
        </w:tc>
      </w:tr>
      <w:tr w:rsidR="00442329" w:rsidRPr="009E44DA" w14:paraId="0A2CB99C" w14:textId="77777777" w:rsidTr="00703DC8">
        <w:trPr>
          <w:trHeight w:val="420"/>
        </w:trPr>
        <w:tc>
          <w:tcPr>
            <w:tcW w:w="4155" w:type="dxa"/>
            <w:shd w:val="clear" w:color="auto" w:fill="auto"/>
          </w:tcPr>
          <w:p w14:paraId="7B16F710"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个人财产信息</w:t>
            </w:r>
          </w:p>
        </w:tc>
        <w:tc>
          <w:tcPr>
            <w:tcW w:w="5434" w:type="dxa"/>
            <w:shd w:val="clear" w:color="auto" w:fill="auto"/>
          </w:tcPr>
          <w:p w14:paraId="3B11115B"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银行账户、鉴别信息</w:t>
            </w:r>
          </w:p>
          <w:p w14:paraId="18D3A34F"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w:t>
            </w:r>
            <w:r w:rsidRPr="009E44DA">
              <w:rPr>
                <w:rFonts w:asciiTheme="minorEastAsia" w:hAnsiTheme="minorEastAsia"/>
                <w:b/>
                <w:bCs/>
                <w:color w:val="000000" w:themeColor="text1"/>
                <w:sz w:val="15"/>
                <w:szCs w:val="15"/>
              </w:rPr>
              <w:t>口令</w:t>
            </w:r>
            <w:r w:rsidRPr="009E44DA">
              <w:rPr>
                <w:rFonts w:asciiTheme="minorEastAsia" w:hAnsiTheme="minorEastAsia"/>
                <w:b/>
                <w:bCs/>
                <w:color w:val="000000" w:themeColor="text1"/>
                <w:sz w:val="15"/>
                <w:szCs w:val="15"/>
              </w:rPr>
              <w:t>)</w:t>
            </w:r>
            <w:r w:rsidRPr="009E44DA">
              <w:rPr>
                <w:rFonts w:asciiTheme="minorEastAsia" w:hAnsiTheme="minorEastAsia"/>
                <w:b/>
                <w:bCs/>
                <w:color w:val="000000" w:themeColor="text1"/>
                <w:sz w:val="15"/>
                <w:szCs w:val="15"/>
              </w:rPr>
              <w:t>、存款信息（包括资金数量、支付收款记录等）、房产信息、信贷记录、征信信息、交易和消费记录、流水记录等，以及虚拟货币、虚拟交易、游戏类兑换码等虚拟财产信息</w:t>
            </w:r>
          </w:p>
        </w:tc>
      </w:tr>
      <w:tr w:rsidR="00442329" w:rsidRPr="009E44DA" w14:paraId="4742272B" w14:textId="77777777" w:rsidTr="00703DC8">
        <w:trPr>
          <w:trHeight w:val="420"/>
        </w:trPr>
        <w:tc>
          <w:tcPr>
            <w:tcW w:w="4155" w:type="dxa"/>
            <w:shd w:val="clear" w:color="auto" w:fill="auto"/>
          </w:tcPr>
          <w:p w14:paraId="70D95A14"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个人通信信息</w:t>
            </w:r>
          </w:p>
        </w:tc>
        <w:tc>
          <w:tcPr>
            <w:tcW w:w="5434" w:type="dxa"/>
            <w:shd w:val="clear" w:color="auto" w:fill="auto"/>
          </w:tcPr>
          <w:p w14:paraId="5D61AB3F"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b/>
                <w:bCs/>
                <w:color w:val="000000" w:themeColor="text1"/>
                <w:sz w:val="15"/>
                <w:szCs w:val="15"/>
              </w:rPr>
              <w:t>通信记录和内容、</w:t>
            </w:r>
            <w:r w:rsidRPr="009E44DA">
              <w:rPr>
                <w:rFonts w:asciiTheme="minorEastAsia" w:hAnsiTheme="minorEastAsia"/>
                <w:sz w:val="15"/>
                <w:szCs w:val="15"/>
              </w:rPr>
              <w:t>短信、彩信、电子邮件，以及描述个人通信的数据（通常</w:t>
            </w:r>
          </w:p>
          <w:p w14:paraId="06F38501"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称为元数据）等</w:t>
            </w:r>
          </w:p>
        </w:tc>
      </w:tr>
      <w:tr w:rsidR="00442329" w:rsidRPr="009E44DA" w14:paraId="2D89AFDE" w14:textId="77777777" w:rsidTr="00703DC8">
        <w:trPr>
          <w:trHeight w:val="420"/>
        </w:trPr>
        <w:tc>
          <w:tcPr>
            <w:tcW w:w="4155" w:type="dxa"/>
            <w:shd w:val="clear" w:color="auto" w:fill="auto"/>
          </w:tcPr>
          <w:p w14:paraId="4FE5721D"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联系人信息</w:t>
            </w:r>
          </w:p>
        </w:tc>
        <w:tc>
          <w:tcPr>
            <w:tcW w:w="5434" w:type="dxa"/>
            <w:shd w:val="clear" w:color="auto" w:fill="auto"/>
          </w:tcPr>
          <w:p w14:paraId="3057A60B"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color w:val="000000"/>
                <w:sz w:val="15"/>
                <w:szCs w:val="15"/>
              </w:rPr>
              <w:t>通讯录、好友列表、群列表、电子邮件地址列表等</w:t>
            </w:r>
          </w:p>
        </w:tc>
      </w:tr>
      <w:tr w:rsidR="00442329" w:rsidRPr="009E44DA" w14:paraId="6AD21FAC" w14:textId="77777777" w:rsidTr="00703DC8">
        <w:trPr>
          <w:trHeight w:val="420"/>
        </w:trPr>
        <w:tc>
          <w:tcPr>
            <w:tcW w:w="4155" w:type="dxa"/>
            <w:shd w:val="clear" w:color="auto" w:fill="auto"/>
          </w:tcPr>
          <w:p w14:paraId="162C9026"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个人上网记录</w:t>
            </w:r>
          </w:p>
        </w:tc>
        <w:tc>
          <w:tcPr>
            <w:tcW w:w="5434" w:type="dxa"/>
            <w:shd w:val="clear" w:color="auto" w:fill="auto"/>
          </w:tcPr>
          <w:p w14:paraId="46A2B3A2"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指通过日志储存的个人信息主体操作记录，包括网站浏览记录、软件使用记录、点击记录、收藏列表等</w:t>
            </w:r>
          </w:p>
        </w:tc>
      </w:tr>
      <w:tr w:rsidR="00442329" w:rsidRPr="009E44DA" w14:paraId="738B529B" w14:textId="77777777" w:rsidTr="00703DC8">
        <w:trPr>
          <w:trHeight w:val="420"/>
        </w:trPr>
        <w:tc>
          <w:tcPr>
            <w:tcW w:w="4155" w:type="dxa"/>
            <w:shd w:val="clear" w:color="auto" w:fill="auto"/>
          </w:tcPr>
          <w:p w14:paraId="1A15F0D0"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个人常用设备信息</w:t>
            </w:r>
          </w:p>
        </w:tc>
        <w:tc>
          <w:tcPr>
            <w:tcW w:w="5434" w:type="dxa"/>
            <w:shd w:val="clear" w:color="auto" w:fill="auto"/>
          </w:tcPr>
          <w:p w14:paraId="56C4219F" w14:textId="77777777" w:rsidR="00442329" w:rsidRPr="009E44DA" w:rsidRDefault="00442329" w:rsidP="00703DC8">
            <w:pPr>
              <w:snapToGrid w:val="0"/>
              <w:jc w:val="left"/>
              <w:rPr>
                <w:rFonts w:asciiTheme="minorEastAsia" w:hAnsiTheme="minorEastAsia"/>
                <w:sz w:val="15"/>
                <w:szCs w:val="15"/>
              </w:rPr>
            </w:pPr>
            <w:r w:rsidRPr="009E44DA">
              <w:rPr>
                <w:rFonts w:asciiTheme="minorEastAsia" w:hAnsiTheme="minorEastAsia"/>
                <w:sz w:val="15"/>
                <w:szCs w:val="15"/>
              </w:rPr>
              <w:t>指包括硬件序列号、设备</w:t>
            </w:r>
            <w:r w:rsidRPr="009E44DA">
              <w:rPr>
                <w:rFonts w:asciiTheme="minorEastAsia" w:hAnsiTheme="minorEastAsia"/>
                <w:sz w:val="15"/>
                <w:szCs w:val="15"/>
              </w:rPr>
              <w:t>MAC</w:t>
            </w:r>
            <w:r w:rsidRPr="009E44DA">
              <w:rPr>
                <w:rFonts w:asciiTheme="minorEastAsia" w:hAnsiTheme="minorEastAsia"/>
                <w:sz w:val="15"/>
                <w:szCs w:val="15"/>
              </w:rPr>
              <w:t>地址、软件列表、唯一设备识别码（如</w:t>
            </w:r>
            <w:r w:rsidRPr="009E44DA">
              <w:rPr>
                <w:rFonts w:asciiTheme="minorEastAsia" w:hAnsiTheme="minorEastAsia"/>
                <w:sz w:val="15"/>
                <w:szCs w:val="15"/>
              </w:rPr>
              <w:t>IMEI/Android </w:t>
            </w:r>
          </w:p>
          <w:p w14:paraId="3D4AA43B"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 xml:space="preserve">  ID/IDFA/</w:t>
            </w:r>
            <w:proofErr w:type="spellStart"/>
            <w:r w:rsidRPr="009E44DA">
              <w:rPr>
                <w:rFonts w:asciiTheme="minorEastAsia" w:hAnsiTheme="minorEastAsia"/>
                <w:sz w:val="15"/>
                <w:szCs w:val="15"/>
              </w:rPr>
              <w:t>OpenUDID</w:t>
            </w:r>
            <w:proofErr w:type="spellEnd"/>
            <w:r w:rsidRPr="009E44DA">
              <w:rPr>
                <w:rFonts w:asciiTheme="minorEastAsia" w:hAnsiTheme="minorEastAsia"/>
                <w:sz w:val="15"/>
                <w:szCs w:val="15"/>
              </w:rPr>
              <w:t>/GUID/SIM</w:t>
            </w:r>
            <w:r w:rsidRPr="009E44DA">
              <w:rPr>
                <w:rFonts w:asciiTheme="minorEastAsia" w:hAnsiTheme="minorEastAsia"/>
                <w:sz w:val="15"/>
                <w:szCs w:val="15"/>
              </w:rPr>
              <w:t>卡</w:t>
            </w:r>
            <w:r w:rsidRPr="009E44DA">
              <w:rPr>
                <w:rFonts w:asciiTheme="minorEastAsia" w:hAnsiTheme="minorEastAsia"/>
                <w:sz w:val="15"/>
                <w:szCs w:val="15"/>
              </w:rPr>
              <w:t>IMSI</w:t>
            </w:r>
            <w:r w:rsidRPr="009E44DA">
              <w:rPr>
                <w:rFonts w:asciiTheme="minorEastAsia" w:hAnsiTheme="minorEastAsia"/>
                <w:sz w:val="15"/>
                <w:szCs w:val="15"/>
              </w:rPr>
              <w:t>信息等）等在内的描述个人常用设备基本情况的信息</w:t>
            </w:r>
          </w:p>
        </w:tc>
      </w:tr>
      <w:tr w:rsidR="00442329" w:rsidRPr="009E44DA" w14:paraId="11C60A10" w14:textId="77777777" w:rsidTr="00703DC8">
        <w:trPr>
          <w:trHeight w:val="420"/>
        </w:trPr>
        <w:tc>
          <w:tcPr>
            <w:tcW w:w="4155" w:type="dxa"/>
            <w:shd w:val="clear" w:color="auto" w:fill="auto"/>
          </w:tcPr>
          <w:p w14:paraId="42ED0915"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个人位置信息</w:t>
            </w:r>
          </w:p>
        </w:tc>
        <w:tc>
          <w:tcPr>
            <w:tcW w:w="5434" w:type="dxa"/>
            <w:shd w:val="clear" w:color="auto" w:fill="auto"/>
          </w:tcPr>
          <w:p w14:paraId="1A823F60" w14:textId="77777777" w:rsidR="00442329" w:rsidRPr="009E44DA" w:rsidRDefault="00442329" w:rsidP="00703DC8">
            <w:pPr>
              <w:jc w:val="left"/>
              <w:rPr>
                <w:rFonts w:asciiTheme="minorEastAsia" w:hAnsiTheme="minorEastAsia"/>
                <w:sz w:val="15"/>
                <w:szCs w:val="15"/>
              </w:rPr>
            </w:pPr>
            <w:r w:rsidRPr="009E44DA">
              <w:rPr>
                <w:rFonts w:asciiTheme="minorEastAsia" w:hAnsiTheme="minorEastAsia"/>
                <w:sz w:val="15"/>
                <w:szCs w:val="15"/>
              </w:rPr>
              <w:t>包括行踪轨迹、精准定位信息、住宿信息、经纬度等</w:t>
            </w:r>
          </w:p>
        </w:tc>
      </w:tr>
      <w:tr w:rsidR="009E44DA" w:rsidRPr="009E44DA" w14:paraId="76814792" w14:textId="77777777" w:rsidTr="00703DC8">
        <w:trPr>
          <w:trHeight w:val="420"/>
        </w:trPr>
        <w:tc>
          <w:tcPr>
            <w:tcW w:w="4155" w:type="dxa"/>
            <w:shd w:val="clear" w:color="auto" w:fill="auto"/>
          </w:tcPr>
          <w:p w14:paraId="757CC686"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其他信息</w:t>
            </w:r>
          </w:p>
        </w:tc>
        <w:tc>
          <w:tcPr>
            <w:tcW w:w="5434" w:type="dxa"/>
            <w:shd w:val="clear" w:color="auto" w:fill="auto"/>
          </w:tcPr>
          <w:p w14:paraId="4ED90428" w14:textId="77777777" w:rsidR="00442329" w:rsidRPr="009E44DA" w:rsidRDefault="00442329" w:rsidP="00703DC8">
            <w:pPr>
              <w:jc w:val="left"/>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性取向、婚史、宗教信仰、未公开的违法犯罪记录、通讯录、好友列表、群组列表、行踪轨迹、网页浏览记录、住宿信息、精准定位信息等</w:t>
            </w:r>
          </w:p>
        </w:tc>
      </w:tr>
    </w:tbl>
    <w:p w14:paraId="58A3B276" w14:textId="14177AF5" w:rsidR="00442329" w:rsidRPr="009E44DA" w:rsidRDefault="00442329" w:rsidP="00442329">
      <w:pPr>
        <w:rPr>
          <w:rFonts w:asciiTheme="minorEastAsia" w:hAnsiTheme="minorEastAsia"/>
          <w:b/>
          <w:bCs/>
          <w:color w:val="000000" w:themeColor="text1"/>
          <w:sz w:val="15"/>
          <w:szCs w:val="15"/>
        </w:rPr>
      </w:pPr>
      <w:r w:rsidRPr="009E44DA">
        <w:rPr>
          <w:rFonts w:asciiTheme="minorEastAsia" w:hAnsiTheme="minorEastAsia"/>
          <w:b/>
          <w:bCs/>
          <w:color w:val="000000" w:themeColor="text1"/>
          <w:sz w:val="15"/>
          <w:szCs w:val="15"/>
        </w:rPr>
        <w:t>注：定义来自</w:t>
      </w:r>
      <w:r w:rsidRPr="009E44DA">
        <w:rPr>
          <w:rFonts w:asciiTheme="minorEastAsia" w:hAnsiTheme="minorEastAsia"/>
          <w:b/>
          <w:bCs/>
          <w:color w:val="000000" w:themeColor="text1"/>
          <w:sz w:val="15"/>
          <w:szCs w:val="15"/>
        </w:rPr>
        <w:t>GB/T 35273-2020</w:t>
      </w:r>
      <w:r w:rsidRPr="009E44DA">
        <w:rPr>
          <w:rFonts w:asciiTheme="minorEastAsia" w:hAnsiTheme="minorEastAsia"/>
          <w:b/>
          <w:bCs/>
          <w:color w:val="000000" w:themeColor="text1"/>
          <w:sz w:val="15"/>
          <w:szCs w:val="15"/>
        </w:rPr>
        <w:t>《信息安全技术</w:t>
      </w:r>
      <w:r w:rsidRPr="009E44DA">
        <w:rPr>
          <w:rFonts w:asciiTheme="minorEastAsia" w:hAnsiTheme="minorEastAsia"/>
          <w:b/>
          <w:bCs/>
          <w:color w:val="000000" w:themeColor="text1"/>
          <w:sz w:val="15"/>
          <w:szCs w:val="15"/>
        </w:rPr>
        <w:t xml:space="preserve"> </w:t>
      </w:r>
      <w:r w:rsidRPr="009E44DA">
        <w:rPr>
          <w:rFonts w:asciiTheme="minorEastAsia" w:hAnsiTheme="minorEastAsia"/>
          <w:b/>
          <w:bCs/>
          <w:color w:val="000000" w:themeColor="text1"/>
          <w:sz w:val="15"/>
          <w:szCs w:val="15"/>
        </w:rPr>
        <w:t>个人信息安全规范》，</w:t>
      </w:r>
      <w:r w:rsidR="00991B2E">
        <w:rPr>
          <w:rFonts w:asciiTheme="minorEastAsia" w:hAnsiTheme="minorEastAsia" w:hint="eastAsia"/>
          <w:b/>
          <w:bCs/>
          <w:color w:val="000000" w:themeColor="text1"/>
          <w:sz w:val="15"/>
          <w:szCs w:val="15"/>
        </w:rPr>
        <w:t>加粗</w:t>
      </w:r>
      <w:r w:rsidRPr="009E44DA">
        <w:rPr>
          <w:rFonts w:asciiTheme="minorEastAsia" w:hAnsiTheme="minorEastAsia"/>
          <w:b/>
          <w:bCs/>
          <w:color w:val="000000" w:themeColor="text1"/>
          <w:sz w:val="15"/>
          <w:szCs w:val="15"/>
        </w:rPr>
        <w:t>字体为个人敏感信息</w:t>
      </w:r>
    </w:p>
    <w:p w14:paraId="1B022D9D" w14:textId="77777777" w:rsidR="00442329" w:rsidRDefault="00442329" w:rsidP="00442329">
      <w:pPr>
        <w:pStyle w:val="3"/>
        <w:spacing w:line="360" w:lineRule="auto"/>
        <w:rPr>
          <w:sz w:val="28"/>
        </w:rPr>
      </w:pPr>
      <w:bookmarkStart w:id="8" w:name="_Toc25271"/>
      <w:r>
        <w:rPr>
          <w:sz w:val="28"/>
        </w:rPr>
        <w:t>附录3 可供选择的第三方安全厂商</w:t>
      </w:r>
      <w:bookmarkEnd w:id="8"/>
      <w:r>
        <w:rPr>
          <w:rFonts w:hint="eastAsia"/>
          <w:sz w:val="28"/>
        </w:rPr>
        <w:t xml:space="preserve"> </w:t>
      </w:r>
    </w:p>
    <w:p w14:paraId="3D9CA438" w14:textId="77777777" w:rsidR="00442329" w:rsidRDefault="00442329" w:rsidP="00442329">
      <w:pPr>
        <w:jc w:val="left"/>
        <w:rPr>
          <w:rFonts w:asciiTheme="minorEastAsia" w:hAnsiTheme="minorEastAsia"/>
          <w:sz w:val="24"/>
          <w:szCs w:val="24"/>
        </w:rPr>
      </w:pPr>
      <w:r>
        <w:rPr>
          <w:rFonts w:asciiTheme="minorEastAsia" w:hAnsiTheme="minorEastAsia"/>
          <w:sz w:val="26"/>
          <w:szCs w:val="26"/>
        </w:rPr>
        <w:t>安全厂商需满足以下条件中的任意一条</w:t>
      </w:r>
    </w:p>
    <w:p w14:paraId="6B9A7B42" w14:textId="73908EB2" w:rsidR="004371E5" w:rsidRPr="004371E5" w:rsidRDefault="00442329" w:rsidP="00442329">
      <w:pPr>
        <w:snapToGrid w:val="0"/>
        <w:jc w:val="left"/>
        <w:rPr>
          <w:rFonts w:asciiTheme="minorEastAsia" w:hAnsiTheme="minorEastAsia"/>
          <w:color w:val="000000"/>
          <w:sz w:val="26"/>
          <w:szCs w:val="26"/>
        </w:rPr>
      </w:pPr>
      <w:r>
        <w:rPr>
          <w:rFonts w:asciiTheme="minorEastAsia" w:hAnsiTheme="minorEastAsia"/>
          <w:color w:val="000000"/>
          <w:sz w:val="26"/>
          <w:szCs w:val="26"/>
        </w:rPr>
        <w:t>3.1</w:t>
      </w:r>
      <w:proofErr w:type="gramStart"/>
      <w:r>
        <w:rPr>
          <w:rFonts w:asciiTheme="minorEastAsia" w:hAnsiTheme="minorEastAsia"/>
          <w:color w:val="000000"/>
          <w:sz w:val="26"/>
          <w:szCs w:val="26"/>
        </w:rPr>
        <w:t>腾讯投</w:t>
      </w:r>
      <w:r>
        <w:rPr>
          <w:rFonts w:asciiTheme="minorEastAsia" w:hAnsiTheme="minorEastAsia" w:hint="eastAsia"/>
          <w:color w:val="000000"/>
          <w:sz w:val="26"/>
          <w:szCs w:val="26"/>
        </w:rPr>
        <w:t>资</w:t>
      </w:r>
      <w:proofErr w:type="gramEnd"/>
      <w:r>
        <w:rPr>
          <w:rFonts w:asciiTheme="minorEastAsia" w:hAnsiTheme="minorEastAsia" w:hint="eastAsia"/>
          <w:color w:val="000000"/>
          <w:sz w:val="26"/>
          <w:szCs w:val="26"/>
        </w:rPr>
        <w:t>的</w:t>
      </w:r>
      <w:r>
        <w:rPr>
          <w:rFonts w:asciiTheme="minorEastAsia" w:hAnsiTheme="minorEastAsia"/>
          <w:color w:val="000000"/>
          <w:sz w:val="26"/>
          <w:szCs w:val="26"/>
        </w:rPr>
        <w:t>安全公司</w:t>
      </w:r>
    </w:p>
    <w:p w14:paraId="7BBF5358" w14:textId="2694793E" w:rsidR="00442329" w:rsidRDefault="00442329" w:rsidP="00442329">
      <w:pPr>
        <w:jc w:val="left"/>
        <w:rPr>
          <w:rFonts w:asciiTheme="minorEastAsia" w:hAnsiTheme="minorEastAsia"/>
          <w:color w:val="000000"/>
          <w:sz w:val="26"/>
          <w:szCs w:val="26"/>
        </w:rPr>
      </w:pPr>
      <w:r>
        <w:rPr>
          <w:rFonts w:asciiTheme="minorEastAsia" w:hAnsiTheme="minorEastAsia"/>
          <w:color w:val="000000"/>
          <w:sz w:val="26"/>
          <w:szCs w:val="26"/>
        </w:rPr>
        <w:t>3.2</w:t>
      </w:r>
      <w:r>
        <w:rPr>
          <w:rFonts w:asciiTheme="minorEastAsia" w:hAnsiTheme="minorEastAsia"/>
          <w:color w:val="000000"/>
          <w:sz w:val="26"/>
          <w:szCs w:val="26"/>
        </w:rPr>
        <w:t>具有国家</w:t>
      </w:r>
      <w:r w:rsidRPr="007451CB">
        <w:rPr>
          <w:rFonts w:asciiTheme="minorEastAsia" w:hAnsiTheme="minorEastAsia"/>
          <w:b/>
          <w:bCs/>
          <w:color w:val="000000"/>
          <w:sz w:val="26"/>
          <w:szCs w:val="26"/>
        </w:rPr>
        <w:t>风险评估三级以上</w:t>
      </w:r>
      <w:r>
        <w:rPr>
          <w:rFonts w:asciiTheme="minorEastAsia" w:hAnsiTheme="minorEastAsia"/>
          <w:color w:val="000000"/>
          <w:sz w:val="26"/>
          <w:szCs w:val="26"/>
        </w:rPr>
        <w:t>的资质证书（包括不限于</w:t>
      </w:r>
      <w:r>
        <w:rPr>
          <w:rFonts w:asciiTheme="minorEastAsia" w:hAnsiTheme="minorEastAsia"/>
          <w:color w:val="000000"/>
          <w:sz w:val="26"/>
          <w:szCs w:val="26"/>
        </w:rPr>
        <w:t>CRCC</w:t>
      </w:r>
      <w:r>
        <w:rPr>
          <w:rFonts w:asciiTheme="minorEastAsia" w:hAnsiTheme="minorEastAsia"/>
          <w:color w:val="000000"/>
          <w:sz w:val="26"/>
          <w:szCs w:val="26"/>
        </w:rPr>
        <w:t>、国家信</w:t>
      </w:r>
      <w:r>
        <w:rPr>
          <w:rFonts w:asciiTheme="minorEastAsia" w:hAnsiTheme="minorEastAsia"/>
          <w:color w:val="000000"/>
          <w:sz w:val="26"/>
          <w:szCs w:val="26"/>
        </w:rPr>
        <w:lastRenderedPageBreak/>
        <w:t>息安全测评信息安全服务资质证书、中国通信企业协会通信网络安全服务能力）</w:t>
      </w:r>
      <w:r w:rsidR="00973688">
        <w:rPr>
          <w:rFonts w:asciiTheme="minorEastAsia" w:hAnsiTheme="minorEastAsia" w:hint="eastAsia"/>
          <w:color w:val="000000"/>
          <w:sz w:val="26"/>
          <w:szCs w:val="26"/>
        </w:rPr>
        <w:t>，</w:t>
      </w:r>
      <w:r w:rsidR="00973688" w:rsidRPr="00973688">
        <w:rPr>
          <w:rFonts w:asciiTheme="minorEastAsia" w:hAnsiTheme="minorEastAsia"/>
          <w:b/>
          <w:bCs/>
          <w:color w:val="000000"/>
          <w:sz w:val="26"/>
          <w:szCs w:val="26"/>
        </w:rPr>
        <w:t>只要拥有该资质的公司都可以</w:t>
      </w:r>
      <w:r w:rsidR="00973688" w:rsidRPr="00973688">
        <w:rPr>
          <w:rFonts w:asciiTheme="minorEastAsia" w:hAnsiTheme="minorEastAsia"/>
          <w:color w:val="000000"/>
          <w:sz w:val="26"/>
          <w:szCs w:val="26"/>
        </w:rPr>
        <w:t>。</w:t>
      </w:r>
    </w:p>
    <w:p w14:paraId="37C5DC5B" w14:textId="613FAD6F" w:rsidR="00832EC8" w:rsidRDefault="00B45EA1" w:rsidP="00442329">
      <w:pPr>
        <w:jc w:val="left"/>
        <w:rPr>
          <w:rFonts w:asciiTheme="minorEastAsia" w:hAnsiTheme="minorEastAsia"/>
          <w:color w:val="000000"/>
          <w:sz w:val="26"/>
          <w:szCs w:val="26"/>
        </w:rPr>
      </w:pPr>
      <w:r>
        <w:rPr>
          <w:rFonts w:asciiTheme="minorEastAsia" w:hAnsiTheme="minorEastAsia" w:hint="eastAsia"/>
          <w:color w:val="000000"/>
          <w:sz w:val="26"/>
          <w:szCs w:val="26"/>
        </w:rPr>
        <w:t>3.3</w:t>
      </w:r>
      <w:proofErr w:type="gramStart"/>
      <w:r w:rsidRPr="00B45EA1">
        <w:rPr>
          <w:rFonts w:asciiTheme="minorEastAsia" w:hAnsiTheme="minorEastAsia" w:hint="eastAsia"/>
          <w:color w:val="000000"/>
          <w:sz w:val="26"/>
          <w:szCs w:val="26"/>
        </w:rPr>
        <w:t>腾讯云</w:t>
      </w:r>
      <w:proofErr w:type="gramEnd"/>
      <w:r w:rsidRPr="00B45EA1">
        <w:rPr>
          <w:rFonts w:asciiTheme="minorEastAsia" w:hAnsiTheme="minorEastAsia" w:hint="eastAsia"/>
          <w:color w:val="000000"/>
          <w:sz w:val="26"/>
          <w:szCs w:val="26"/>
        </w:rPr>
        <w:t>渗透测试方向安全供应商</w:t>
      </w:r>
    </w:p>
    <w:p w14:paraId="53FD7EBD" w14:textId="232FDD09" w:rsidR="00A03792" w:rsidRPr="00AE6C91" w:rsidRDefault="00A03792" w:rsidP="00AE6C91">
      <w:pPr>
        <w:pStyle w:val="3"/>
        <w:spacing w:line="360" w:lineRule="auto"/>
        <w:rPr>
          <w:sz w:val="28"/>
        </w:rPr>
      </w:pPr>
      <w:r w:rsidRPr="00AE6C91">
        <w:rPr>
          <w:rFonts w:hint="eastAsia"/>
          <w:sz w:val="28"/>
        </w:rPr>
        <w:t>附录4安全测试标准</w:t>
      </w:r>
    </w:p>
    <w:p w14:paraId="3EF405D5" w14:textId="77777777" w:rsidR="00A03792" w:rsidRDefault="00A03792" w:rsidP="00A03792">
      <w:pPr>
        <w:pStyle w:val="paragraph"/>
        <w:spacing w:before="0" w:beforeAutospacing="0" w:after="0" w:afterAutospacing="0" w:line="432" w:lineRule="auto"/>
      </w:pPr>
      <w:r>
        <w:rPr>
          <w:rFonts w:ascii="Times New Roman" w:hAnsi="Times New Roman" w:cs="Times New Roman"/>
          <w:color w:val="111111"/>
          <w:spacing w:val="8"/>
        </w:rPr>
        <w:t>测试漏洞类型包括不限于：</w:t>
      </w:r>
    </w:p>
    <w:tbl>
      <w:tblPr>
        <w:tblW w:w="0" w:type="auto"/>
        <w:tblCellMar>
          <w:top w:w="15" w:type="dxa"/>
          <w:left w:w="15" w:type="dxa"/>
          <w:bottom w:w="15" w:type="dxa"/>
          <w:right w:w="15" w:type="dxa"/>
        </w:tblCellMar>
        <w:tblLook w:val="04A0" w:firstRow="1" w:lastRow="0" w:firstColumn="1" w:lastColumn="0" w:noHBand="0" w:noVBand="1"/>
      </w:tblPr>
      <w:tblGrid>
        <w:gridCol w:w="2112"/>
        <w:gridCol w:w="6178"/>
      </w:tblGrid>
      <w:tr w:rsidR="00A03792" w14:paraId="58CDCC6A" w14:textId="77777777" w:rsidTr="00A03792">
        <w:trPr>
          <w:trHeight w:val="420"/>
        </w:trPr>
        <w:tc>
          <w:tcPr>
            <w:tcW w:w="2370"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29088CF" w14:textId="77777777" w:rsidR="00A03792" w:rsidRDefault="00A03792">
            <w:pPr>
              <w:pStyle w:val="paragraph"/>
              <w:spacing w:before="0" w:beforeAutospacing="0" w:after="0" w:afterAutospacing="0" w:line="432" w:lineRule="auto"/>
              <w:jc w:val="center"/>
            </w:pPr>
            <w:r>
              <w:rPr>
                <w:rFonts w:ascii="微软雅黑" w:eastAsia="微软雅黑" w:hAnsi="微软雅黑" w:hint="eastAsia"/>
                <w:b/>
                <w:bCs/>
                <w:color w:val="111111"/>
                <w:spacing w:val="8"/>
                <w:sz w:val="22"/>
                <w:szCs w:val="22"/>
              </w:rPr>
              <w:t>测试分类</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DDD2B2A" w14:textId="77777777" w:rsidR="00A03792" w:rsidRDefault="00A03792">
            <w:pPr>
              <w:pStyle w:val="paragraph"/>
              <w:spacing w:before="0" w:beforeAutospacing="0" w:after="0" w:afterAutospacing="0" w:line="432" w:lineRule="auto"/>
              <w:jc w:val="center"/>
            </w:pPr>
            <w:r>
              <w:rPr>
                <w:rFonts w:ascii="微软雅黑" w:eastAsia="微软雅黑" w:hAnsi="微软雅黑" w:hint="eastAsia"/>
                <w:b/>
                <w:bCs/>
                <w:color w:val="111111"/>
                <w:spacing w:val="8"/>
                <w:sz w:val="22"/>
                <w:szCs w:val="22"/>
              </w:rPr>
              <w:t>漏洞类型</w:t>
            </w:r>
          </w:p>
        </w:tc>
      </w:tr>
      <w:tr w:rsidR="00A03792" w14:paraId="31CA753B"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A27D68C"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155EA31C"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6AA43260"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82D7879"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43738D81"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应用层</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30855A5" w14:textId="77777777" w:rsidR="00A03792" w:rsidRDefault="00A03792">
            <w:pPr>
              <w:pStyle w:val="paragraph"/>
              <w:spacing w:before="0" w:beforeAutospacing="0" w:after="0" w:afterAutospacing="0" w:line="432" w:lineRule="auto"/>
            </w:pPr>
            <w:r>
              <w:rPr>
                <w:rFonts w:hint="eastAsia"/>
                <w:color w:val="111111"/>
                <w:spacing w:val="8"/>
                <w:sz w:val="22"/>
                <w:szCs w:val="22"/>
              </w:rPr>
              <w:t>SQL</w:t>
            </w:r>
            <w:r>
              <w:rPr>
                <w:rFonts w:ascii="微软雅黑" w:eastAsia="微软雅黑" w:hAnsi="微软雅黑" w:hint="eastAsia"/>
                <w:color w:val="111111"/>
                <w:spacing w:val="8"/>
                <w:sz w:val="22"/>
                <w:szCs w:val="22"/>
              </w:rPr>
              <w:t>注入攻击</w:t>
            </w:r>
          </w:p>
        </w:tc>
      </w:tr>
      <w:tr w:rsidR="00A03792" w14:paraId="2EFFA4B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F002D8D"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4E06141" w14:textId="77777777" w:rsidR="00A03792" w:rsidRDefault="00A03792">
            <w:pPr>
              <w:pStyle w:val="paragraph"/>
              <w:spacing w:before="0" w:beforeAutospacing="0" w:after="0" w:afterAutospacing="0" w:line="432" w:lineRule="auto"/>
            </w:pPr>
            <w:proofErr w:type="gramStart"/>
            <w:r>
              <w:rPr>
                <w:rFonts w:hint="eastAsia"/>
                <w:color w:val="111111"/>
                <w:spacing w:val="8"/>
                <w:sz w:val="22"/>
                <w:szCs w:val="22"/>
              </w:rPr>
              <w:t>跨站脚本</w:t>
            </w:r>
            <w:proofErr w:type="gramEnd"/>
            <w:r>
              <w:rPr>
                <w:rFonts w:hint="eastAsia"/>
                <w:color w:val="111111"/>
                <w:spacing w:val="8"/>
                <w:sz w:val="22"/>
                <w:szCs w:val="22"/>
              </w:rPr>
              <w:t>攻击</w:t>
            </w:r>
          </w:p>
        </w:tc>
      </w:tr>
      <w:tr w:rsidR="00A03792" w14:paraId="75DF70B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05F2A3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DE28399" w14:textId="77777777" w:rsidR="00A03792" w:rsidRDefault="00A03792">
            <w:pPr>
              <w:pStyle w:val="paragraph"/>
              <w:spacing w:before="0" w:beforeAutospacing="0" w:after="0" w:afterAutospacing="0" w:line="432" w:lineRule="auto"/>
            </w:pPr>
            <w:r>
              <w:rPr>
                <w:rFonts w:hint="eastAsia"/>
                <w:color w:val="111111"/>
                <w:spacing w:val="8"/>
                <w:sz w:val="22"/>
                <w:szCs w:val="22"/>
              </w:rPr>
              <w:t>代码执行</w:t>
            </w:r>
          </w:p>
        </w:tc>
      </w:tr>
      <w:tr w:rsidR="00A03792" w14:paraId="1B582EF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7F3876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49F38EF" w14:textId="77777777" w:rsidR="00A03792" w:rsidRDefault="00A03792">
            <w:pPr>
              <w:pStyle w:val="paragraph"/>
              <w:spacing w:before="0" w:beforeAutospacing="0" w:after="0" w:afterAutospacing="0" w:line="432" w:lineRule="auto"/>
            </w:pPr>
            <w:r>
              <w:rPr>
                <w:rFonts w:hint="eastAsia"/>
                <w:color w:val="111111"/>
                <w:spacing w:val="8"/>
                <w:sz w:val="22"/>
                <w:szCs w:val="22"/>
              </w:rPr>
              <w:t>命令执行</w:t>
            </w:r>
          </w:p>
        </w:tc>
      </w:tr>
      <w:tr w:rsidR="00A03792" w14:paraId="44D2148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10DD926"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B505B7A" w14:textId="77777777" w:rsidR="00A03792" w:rsidRDefault="00A03792">
            <w:pPr>
              <w:pStyle w:val="paragraph"/>
              <w:spacing w:before="0" w:beforeAutospacing="0" w:after="0" w:afterAutospacing="0" w:line="432" w:lineRule="auto"/>
            </w:pPr>
            <w:r>
              <w:rPr>
                <w:rFonts w:hint="eastAsia"/>
                <w:color w:val="111111"/>
                <w:spacing w:val="8"/>
                <w:sz w:val="22"/>
                <w:szCs w:val="22"/>
              </w:rPr>
              <w:t>文件上传</w:t>
            </w:r>
          </w:p>
        </w:tc>
      </w:tr>
      <w:tr w:rsidR="00A03792" w14:paraId="699B8BF1"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A6AB4F8"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AAD68D4" w14:textId="77777777" w:rsidR="00A03792" w:rsidRDefault="00A03792">
            <w:pPr>
              <w:pStyle w:val="paragraph"/>
              <w:spacing w:before="0" w:beforeAutospacing="0" w:after="0" w:afterAutospacing="0" w:line="432" w:lineRule="auto"/>
            </w:pPr>
            <w:r>
              <w:rPr>
                <w:rFonts w:hint="eastAsia"/>
                <w:color w:val="111111"/>
                <w:spacing w:val="8"/>
                <w:sz w:val="22"/>
                <w:szCs w:val="22"/>
              </w:rPr>
              <w:t>文件读取</w:t>
            </w:r>
          </w:p>
        </w:tc>
      </w:tr>
      <w:tr w:rsidR="00A03792" w14:paraId="162E3E08"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F54915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A597D71" w14:textId="77777777" w:rsidR="00A03792" w:rsidRDefault="00A03792">
            <w:pPr>
              <w:pStyle w:val="paragraph"/>
              <w:spacing w:before="0" w:beforeAutospacing="0" w:after="0" w:afterAutospacing="0" w:line="432" w:lineRule="auto"/>
            </w:pPr>
            <w:r>
              <w:rPr>
                <w:rFonts w:hint="eastAsia"/>
                <w:color w:val="111111"/>
                <w:spacing w:val="8"/>
                <w:sz w:val="22"/>
                <w:szCs w:val="22"/>
              </w:rPr>
              <w:t>文件包含</w:t>
            </w:r>
          </w:p>
        </w:tc>
      </w:tr>
      <w:tr w:rsidR="00A03792" w14:paraId="414515E7"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70E748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509A0F2D" w14:textId="77777777" w:rsidR="00A03792" w:rsidRDefault="00A03792">
            <w:pPr>
              <w:pStyle w:val="paragraph"/>
              <w:spacing w:before="0" w:beforeAutospacing="0" w:after="0" w:afterAutospacing="0" w:line="432" w:lineRule="auto"/>
            </w:pPr>
            <w:r>
              <w:rPr>
                <w:rFonts w:hint="eastAsia"/>
                <w:color w:val="111111"/>
                <w:spacing w:val="8"/>
                <w:sz w:val="22"/>
                <w:szCs w:val="22"/>
              </w:rPr>
              <w:t>跨站点请求伪造(CSRF)</w:t>
            </w:r>
          </w:p>
        </w:tc>
      </w:tr>
      <w:tr w:rsidR="00A03792" w14:paraId="5D74C088"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2660F9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071EBEC" w14:textId="77777777" w:rsidR="00A03792" w:rsidRDefault="00A03792">
            <w:pPr>
              <w:pStyle w:val="paragraph"/>
              <w:spacing w:before="0" w:beforeAutospacing="0" w:after="0" w:afterAutospacing="0" w:line="432" w:lineRule="auto"/>
            </w:pPr>
            <w:r>
              <w:rPr>
                <w:rFonts w:hint="eastAsia"/>
                <w:color w:val="111111"/>
                <w:spacing w:val="8"/>
                <w:sz w:val="22"/>
                <w:szCs w:val="22"/>
              </w:rPr>
              <w:t>服务端请求伪造(SSRF)</w:t>
            </w:r>
          </w:p>
        </w:tc>
      </w:tr>
      <w:tr w:rsidR="00A03792" w14:paraId="6375DFE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630B0EBA"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A40CFEF" w14:textId="77777777" w:rsidR="00A03792" w:rsidRDefault="00A03792">
            <w:pPr>
              <w:pStyle w:val="paragraph"/>
              <w:spacing w:before="0" w:beforeAutospacing="0" w:after="0" w:afterAutospacing="0" w:line="432" w:lineRule="auto"/>
            </w:pPr>
            <w:r>
              <w:rPr>
                <w:rFonts w:hint="eastAsia"/>
                <w:color w:val="111111"/>
                <w:spacing w:val="8"/>
                <w:sz w:val="22"/>
                <w:szCs w:val="22"/>
              </w:rPr>
              <w:t>URL重定向</w:t>
            </w:r>
          </w:p>
        </w:tc>
      </w:tr>
      <w:tr w:rsidR="00A03792" w14:paraId="6AB6C60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C1BD08D"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121C8213" w14:textId="77777777" w:rsidR="00A03792" w:rsidRDefault="00A03792">
            <w:pPr>
              <w:pStyle w:val="paragraph"/>
              <w:spacing w:before="0" w:beforeAutospacing="0" w:after="0" w:afterAutospacing="0" w:line="432" w:lineRule="auto"/>
            </w:pPr>
            <w:r>
              <w:rPr>
                <w:rFonts w:hint="eastAsia"/>
                <w:color w:val="111111"/>
                <w:spacing w:val="8"/>
                <w:sz w:val="22"/>
                <w:szCs w:val="22"/>
              </w:rPr>
              <w:t>点击劫持</w:t>
            </w:r>
          </w:p>
        </w:tc>
      </w:tr>
      <w:tr w:rsidR="00A03792" w14:paraId="3430527C"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0D6E990"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FCADA94" w14:textId="77777777" w:rsidR="00A03792" w:rsidRDefault="00A03792">
            <w:pPr>
              <w:pStyle w:val="paragraph"/>
              <w:spacing w:before="0" w:beforeAutospacing="0" w:after="0" w:afterAutospacing="0" w:line="432" w:lineRule="auto"/>
            </w:pPr>
            <w:r>
              <w:rPr>
                <w:rFonts w:hint="eastAsia"/>
                <w:color w:val="111111"/>
                <w:spacing w:val="8"/>
                <w:sz w:val="22"/>
                <w:szCs w:val="22"/>
              </w:rPr>
              <w:t>XML外部实体注入攻击</w:t>
            </w:r>
          </w:p>
        </w:tc>
      </w:tr>
      <w:tr w:rsidR="00A03792" w14:paraId="75EDC037"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CD9218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0E7567C" w14:textId="77777777" w:rsidR="00A03792" w:rsidRDefault="00A03792">
            <w:pPr>
              <w:pStyle w:val="paragraph"/>
              <w:spacing w:before="0" w:beforeAutospacing="0" w:after="0" w:afterAutospacing="0" w:line="432" w:lineRule="auto"/>
            </w:pPr>
            <w:r>
              <w:rPr>
                <w:rFonts w:hint="eastAsia"/>
                <w:color w:val="111111"/>
                <w:spacing w:val="8"/>
                <w:sz w:val="22"/>
                <w:szCs w:val="22"/>
              </w:rPr>
              <w:t>LDAP注入攻击</w:t>
            </w:r>
          </w:p>
        </w:tc>
      </w:tr>
      <w:tr w:rsidR="00A03792" w14:paraId="372E121C"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CF3F0D9"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56B79D7" w14:textId="77777777" w:rsidR="00A03792" w:rsidRDefault="00A03792">
            <w:pPr>
              <w:pStyle w:val="paragraph"/>
              <w:spacing w:before="0" w:beforeAutospacing="0" w:after="0" w:afterAutospacing="0" w:line="432" w:lineRule="auto"/>
            </w:pPr>
            <w:r>
              <w:rPr>
                <w:rFonts w:hint="eastAsia"/>
                <w:color w:val="111111"/>
                <w:spacing w:val="8"/>
                <w:sz w:val="22"/>
                <w:szCs w:val="22"/>
              </w:rPr>
              <w:t>CRLF注入攻击</w:t>
            </w:r>
          </w:p>
        </w:tc>
      </w:tr>
      <w:tr w:rsidR="00A03792" w14:paraId="5C611CB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7D799050"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BA24C97" w14:textId="77777777" w:rsidR="00A03792" w:rsidRDefault="00A03792">
            <w:pPr>
              <w:pStyle w:val="paragraph"/>
              <w:spacing w:before="0" w:beforeAutospacing="0" w:after="0" w:afterAutospacing="0" w:line="432" w:lineRule="auto"/>
            </w:pPr>
            <w:r>
              <w:rPr>
                <w:rFonts w:hint="eastAsia"/>
                <w:color w:val="111111"/>
                <w:spacing w:val="8"/>
                <w:sz w:val="22"/>
                <w:szCs w:val="22"/>
              </w:rPr>
              <w:t>跨域资源共享攻击(CORS)</w:t>
            </w:r>
          </w:p>
        </w:tc>
      </w:tr>
      <w:tr w:rsidR="00A03792" w14:paraId="125CCD4D"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49671F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A9FDFE2" w14:textId="77777777" w:rsidR="00A03792" w:rsidRDefault="00A03792">
            <w:pPr>
              <w:pStyle w:val="paragraph"/>
              <w:spacing w:before="0" w:beforeAutospacing="0" w:after="0" w:afterAutospacing="0" w:line="432" w:lineRule="auto"/>
            </w:pPr>
            <w:r>
              <w:rPr>
                <w:rFonts w:hint="eastAsia"/>
                <w:color w:val="111111"/>
                <w:spacing w:val="8"/>
                <w:sz w:val="22"/>
                <w:szCs w:val="22"/>
              </w:rPr>
              <w:t>反序列化攻击</w:t>
            </w:r>
          </w:p>
        </w:tc>
      </w:tr>
      <w:tr w:rsidR="00A03792" w14:paraId="2CB4EBFD"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D3CC18B"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ED9984E" w14:textId="77777777" w:rsidR="00A03792" w:rsidRDefault="00A03792">
            <w:pPr>
              <w:pStyle w:val="paragraph"/>
              <w:spacing w:before="0" w:beforeAutospacing="0" w:after="0" w:afterAutospacing="0" w:line="432" w:lineRule="auto"/>
            </w:pPr>
            <w:r>
              <w:rPr>
                <w:rFonts w:hint="eastAsia"/>
                <w:color w:val="111111"/>
                <w:spacing w:val="8"/>
                <w:sz w:val="22"/>
                <w:szCs w:val="22"/>
              </w:rPr>
              <w:t>加密算法使用不当</w:t>
            </w:r>
          </w:p>
        </w:tc>
      </w:tr>
      <w:tr w:rsidR="00A03792" w14:paraId="331C6984"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3CE01EF"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12CEA12" w14:textId="77777777" w:rsidR="00A03792" w:rsidRDefault="00A03792">
            <w:pPr>
              <w:pStyle w:val="paragraph"/>
              <w:spacing w:before="0" w:beforeAutospacing="0" w:after="0" w:afterAutospacing="0" w:line="432" w:lineRule="auto"/>
            </w:pPr>
            <w:r>
              <w:rPr>
                <w:rFonts w:hint="eastAsia"/>
                <w:color w:val="111111"/>
                <w:spacing w:val="8"/>
                <w:sz w:val="22"/>
                <w:szCs w:val="22"/>
              </w:rPr>
              <w:t>XPATH注入攻击</w:t>
            </w:r>
          </w:p>
        </w:tc>
      </w:tr>
      <w:tr w:rsidR="00A03792" w14:paraId="305ED026"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408B08A"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C697D54"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5F9E3EC"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4EA9977F"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5B25B6E8"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50E6BEF8"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F38FE05"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0875DC10"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2C8807EA"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服务端</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9A45506" w14:textId="77777777" w:rsidR="00A03792" w:rsidRDefault="00A03792">
            <w:pPr>
              <w:pStyle w:val="paragraph"/>
              <w:spacing w:before="0" w:beforeAutospacing="0" w:after="0" w:afterAutospacing="0" w:line="432" w:lineRule="auto"/>
            </w:pPr>
            <w:r>
              <w:rPr>
                <w:rFonts w:hint="eastAsia"/>
                <w:color w:val="111111"/>
                <w:spacing w:val="8"/>
                <w:sz w:val="22"/>
                <w:szCs w:val="22"/>
              </w:rPr>
              <w:t>敏感信息泄露</w:t>
            </w:r>
          </w:p>
        </w:tc>
      </w:tr>
      <w:tr w:rsidR="00A03792" w14:paraId="4372583D"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0641D24"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5BBED806" w14:textId="77777777" w:rsidR="00A03792" w:rsidRDefault="00A03792">
            <w:pPr>
              <w:pStyle w:val="paragraph"/>
              <w:spacing w:before="0" w:beforeAutospacing="0" w:after="0" w:afterAutospacing="0" w:line="432" w:lineRule="auto"/>
            </w:pPr>
            <w:r>
              <w:rPr>
                <w:rFonts w:hint="eastAsia"/>
                <w:color w:val="111111"/>
                <w:spacing w:val="8"/>
                <w:sz w:val="22"/>
                <w:szCs w:val="22"/>
              </w:rPr>
              <w:t>弱点端口检测</w:t>
            </w:r>
          </w:p>
        </w:tc>
      </w:tr>
      <w:tr w:rsidR="00A03792" w14:paraId="5579F2E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4AFF1E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CDF16C9" w14:textId="77777777" w:rsidR="00A03792" w:rsidRDefault="00A03792">
            <w:pPr>
              <w:pStyle w:val="paragraph"/>
              <w:spacing w:before="0" w:beforeAutospacing="0" w:after="0" w:afterAutospacing="0" w:line="432" w:lineRule="auto"/>
            </w:pPr>
            <w:r>
              <w:rPr>
                <w:rFonts w:hint="eastAsia"/>
                <w:color w:val="111111"/>
                <w:spacing w:val="8"/>
                <w:sz w:val="22"/>
                <w:szCs w:val="22"/>
              </w:rPr>
              <w:t>弱点服务检测</w:t>
            </w:r>
          </w:p>
        </w:tc>
      </w:tr>
      <w:tr w:rsidR="00A03792" w14:paraId="62F25326"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267CE7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367DF68" w14:textId="77777777" w:rsidR="00A03792" w:rsidRDefault="00A03792">
            <w:pPr>
              <w:pStyle w:val="paragraph"/>
              <w:spacing w:before="0" w:beforeAutospacing="0" w:after="0" w:afterAutospacing="0" w:line="432" w:lineRule="auto"/>
            </w:pPr>
            <w:r>
              <w:rPr>
                <w:rFonts w:hint="eastAsia"/>
                <w:color w:val="111111"/>
                <w:spacing w:val="8"/>
                <w:sz w:val="22"/>
                <w:szCs w:val="22"/>
              </w:rPr>
              <w:t>运维不当</w:t>
            </w:r>
          </w:p>
        </w:tc>
      </w:tr>
      <w:tr w:rsidR="00A03792" w14:paraId="324F1B8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56CC5C1"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8EB34A3" w14:textId="77777777" w:rsidR="00A03792" w:rsidRDefault="00A03792">
            <w:pPr>
              <w:pStyle w:val="paragraph"/>
              <w:spacing w:before="0" w:beforeAutospacing="0" w:after="0" w:afterAutospacing="0" w:line="432" w:lineRule="auto"/>
            </w:pPr>
            <w:r>
              <w:rPr>
                <w:rFonts w:hint="eastAsia"/>
                <w:color w:val="111111"/>
                <w:spacing w:val="8"/>
                <w:sz w:val="22"/>
                <w:szCs w:val="22"/>
              </w:rPr>
              <w:t>目录遍历</w:t>
            </w:r>
          </w:p>
        </w:tc>
      </w:tr>
      <w:tr w:rsidR="00A03792" w14:paraId="253128E7"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FE08488"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3491181" w14:textId="77777777" w:rsidR="00A03792" w:rsidRDefault="00A03792">
            <w:pPr>
              <w:pStyle w:val="paragraph"/>
              <w:spacing w:before="0" w:beforeAutospacing="0" w:after="0" w:afterAutospacing="0" w:line="432" w:lineRule="auto"/>
            </w:pPr>
            <w:r>
              <w:rPr>
                <w:rFonts w:hint="eastAsia"/>
                <w:color w:val="111111"/>
                <w:spacing w:val="8"/>
                <w:sz w:val="22"/>
                <w:szCs w:val="22"/>
              </w:rPr>
              <w:t>Git/SVN文件泄露</w:t>
            </w:r>
          </w:p>
        </w:tc>
      </w:tr>
      <w:tr w:rsidR="00A03792" w14:paraId="6C7AB4EF"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69FAF1BF"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5B191656" w14:textId="77777777" w:rsidR="00A03792" w:rsidRDefault="00A03792">
            <w:pPr>
              <w:pStyle w:val="paragraph"/>
              <w:spacing w:before="0" w:beforeAutospacing="0" w:after="0" w:afterAutospacing="0" w:line="432" w:lineRule="auto"/>
            </w:pPr>
            <w:r>
              <w:rPr>
                <w:rFonts w:hint="eastAsia"/>
                <w:color w:val="111111"/>
                <w:spacing w:val="8"/>
                <w:sz w:val="22"/>
                <w:szCs w:val="22"/>
              </w:rPr>
              <w:t>不安全的HTTP请求方法</w:t>
            </w:r>
          </w:p>
        </w:tc>
      </w:tr>
      <w:tr w:rsidR="00A03792" w14:paraId="76989A61"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A7C30E8"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96D0654" w14:textId="77777777" w:rsidR="00A03792" w:rsidRDefault="00A03792">
            <w:pPr>
              <w:pStyle w:val="paragraph"/>
              <w:spacing w:before="0" w:beforeAutospacing="0" w:after="0" w:afterAutospacing="0" w:line="432" w:lineRule="auto"/>
            </w:pPr>
            <w:r>
              <w:rPr>
                <w:rFonts w:hint="eastAsia"/>
                <w:color w:val="111111"/>
                <w:spacing w:val="8"/>
                <w:sz w:val="22"/>
                <w:szCs w:val="22"/>
              </w:rPr>
              <w:t>默认凭证</w:t>
            </w:r>
          </w:p>
        </w:tc>
      </w:tr>
      <w:tr w:rsidR="00A03792" w14:paraId="7D16B08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7678195"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8E32532" w14:textId="77777777" w:rsidR="00A03792" w:rsidRDefault="00A03792">
            <w:pPr>
              <w:pStyle w:val="paragraph"/>
              <w:spacing w:before="0" w:beforeAutospacing="0" w:after="0" w:afterAutospacing="0" w:line="432" w:lineRule="auto"/>
            </w:pPr>
            <w:proofErr w:type="gramStart"/>
            <w:r>
              <w:rPr>
                <w:rFonts w:hint="eastAsia"/>
                <w:color w:val="111111"/>
                <w:spacing w:val="8"/>
                <w:sz w:val="22"/>
                <w:szCs w:val="22"/>
              </w:rPr>
              <w:t>栈</w:t>
            </w:r>
            <w:proofErr w:type="gramEnd"/>
            <w:r>
              <w:rPr>
                <w:rFonts w:hint="eastAsia"/>
                <w:color w:val="111111"/>
                <w:spacing w:val="8"/>
                <w:sz w:val="22"/>
                <w:szCs w:val="22"/>
              </w:rPr>
              <w:t>异常跟踪</w:t>
            </w:r>
          </w:p>
        </w:tc>
      </w:tr>
      <w:tr w:rsidR="00A03792" w14:paraId="16035E3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6A7E075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FEBD97C" w14:textId="77777777" w:rsidR="00A03792" w:rsidRDefault="00A03792">
            <w:pPr>
              <w:pStyle w:val="paragraph"/>
              <w:spacing w:before="0" w:beforeAutospacing="0" w:after="0" w:afterAutospacing="0" w:line="432" w:lineRule="auto"/>
            </w:pPr>
            <w:r>
              <w:rPr>
                <w:rFonts w:hint="eastAsia"/>
                <w:color w:val="111111"/>
                <w:spacing w:val="8"/>
                <w:sz w:val="22"/>
                <w:szCs w:val="22"/>
              </w:rPr>
              <w:t>弱密码规则测试</w:t>
            </w:r>
          </w:p>
        </w:tc>
      </w:tr>
      <w:tr w:rsidR="00A03792" w14:paraId="4B8EB1FC"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A411FE5"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F716078" w14:textId="77777777" w:rsidR="00A03792" w:rsidRDefault="00A03792">
            <w:pPr>
              <w:pStyle w:val="paragraph"/>
              <w:spacing w:before="0" w:beforeAutospacing="0" w:after="0" w:afterAutospacing="0" w:line="432" w:lineRule="auto"/>
            </w:pPr>
            <w:r>
              <w:rPr>
                <w:rFonts w:hint="eastAsia"/>
                <w:color w:val="111111"/>
                <w:spacing w:val="8"/>
                <w:sz w:val="22"/>
                <w:szCs w:val="22"/>
              </w:rPr>
              <w:t>缓冲区溢出</w:t>
            </w:r>
          </w:p>
        </w:tc>
      </w:tr>
      <w:tr w:rsidR="00A03792" w14:paraId="747C157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3C4EFAF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CFDED0E" w14:textId="77777777" w:rsidR="00A03792" w:rsidRDefault="00A03792">
            <w:pPr>
              <w:pStyle w:val="paragraph"/>
              <w:spacing w:before="0" w:beforeAutospacing="0" w:after="0" w:afterAutospacing="0" w:line="432" w:lineRule="auto"/>
            </w:pPr>
            <w:r>
              <w:rPr>
                <w:rFonts w:hint="eastAsia"/>
                <w:color w:val="111111"/>
                <w:spacing w:val="8"/>
                <w:sz w:val="22"/>
                <w:szCs w:val="22"/>
              </w:rPr>
              <w:t>Host绑定不安全因素</w:t>
            </w:r>
          </w:p>
        </w:tc>
      </w:tr>
      <w:tr w:rsidR="00A03792" w14:paraId="192048D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74F6458"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1BC96B26" w14:textId="77777777" w:rsidR="00A03792" w:rsidRDefault="00A03792">
            <w:pPr>
              <w:pStyle w:val="paragraph"/>
              <w:spacing w:before="0" w:beforeAutospacing="0" w:after="0" w:afterAutospacing="0" w:line="432" w:lineRule="auto"/>
            </w:pPr>
            <w:r>
              <w:rPr>
                <w:rFonts w:hint="eastAsia"/>
                <w:color w:val="111111"/>
                <w:spacing w:val="8"/>
                <w:sz w:val="22"/>
                <w:szCs w:val="22"/>
              </w:rPr>
              <w:t>DNS域传送</w:t>
            </w:r>
          </w:p>
        </w:tc>
      </w:tr>
      <w:tr w:rsidR="00A03792" w14:paraId="79ADED5F"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697A7F1"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3128CBD" w14:textId="77777777" w:rsidR="00A03792" w:rsidRDefault="00A03792">
            <w:pPr>
              <w:pStyle w:val="paragraph"/>
              <w:spacing w:before="0" w:beforeAutospacing="0" w:after="0" w:afterAutospacing="0" w:line="432" w:lineRule="auto"/>
            </w:pPr>
            <w:r>
              <w:rPr>
                <w:rFonts w:hint="eastAsia"/>
                <w:color w:val="111111"/>
                <w:spacing w:val="8"/>
                <w:sz w:val="22"/>
                <w:szCs w:val="22"/>
              </w:rPr>
              <w:t>Squid不安全代理</w:t>
            </w:r>
          </w:p>
        </w:tc>
      </w:tr>
      <w:tr w:rsidR="00A03792" w14:paraId="084354DF"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07856FE"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3AE1408" w14:textId="77777777" w:rsidR="00A03792" w:rsidRDefault="00A03792">
            <w:pPr>
              <w:pStyle w:val="paragraph"/>
              <w:spacing w:before="0" w:beforeAutospacing="0" w:after="0" w:afterAutospacing="0" w:line="432" w:lineRule="auto"/>
            </w:pPr>
            <w:r>
              <w:rPr>
                <w:rFonts w:hint="eastAsia"/>
                <w:color w:val="111111"/>
                <w:spacing w:val="8"/>
                <w:sz w:val="22"/>
                <w:szCs w:val="22"/>
              </w:rPr>
              <w:t>第三方组件安全</w:t>
            </w:r>
          </w:p>
        </w:tc>
      </w:tr>
      <w:tr w:rsidR="00A03792" w14:paraId="4D65427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A1B99F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FEDB5D4" w14:textId="77777777" w:rsidR="00A03792" w:rsidRDefault="00A03792">
            <w:pPr>
              <w:pStyle w:val="paragraph"/>
              <w:spacing w:before="0" w:beforeAutospacing="0" w:after="0" w:afterAutospacing="0" w:line="432" w:lineRule="auto"/>
            </w:pPr>
            <w:r>
              <w:rPr>
                <w:rFonts w:hint="eastAsia"/>
                <w:color w:val="111111"/>
                <w:spacing w:val="8"/>
                <w:sz w:val="22"/>
                <w:szCs w:val="22"/>
              </w:rPr>
              <w:t>CI安全检测</w:t>
            </w:r>
          </w:p>
        </w:tc>
      </w:tr>
      <w:tr w:rsidR="00A03792" w14:paraId="44B16365" w14:textId="77777777" w:rsidTr="00A03792">
        <w:trPr>
          <w:trHeight w:val="51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0B458ED"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1C459AE" w14:textId="77777777" w:rsidR="00A03792" w:rsidRDefault="00A03792">
            <w:pPr>
              <w:pStyle w:val="paragraph"/>
              <w:spacing w:before="0" w:beforeAutospacing="0" w:after="0" w:afterAutospacing="0" w:line="432" w:lineRule="auto"/>
            </w:pPr>
            <w:r>
              <w:rPr>
                <w:rFonts w:hint="eastAsia"/>
                <w:color w:val="111111"/>
                <w:spacing w:val="8"/>
                <w:sz w:val="22"/>
                <w:szCs w:val="22"/>
              </w:rPr>
              <w:t>Web应用上线Debug未关闭</w:t>
            </w:r>
          </w:p>
        </w:tc>
      </w:tr>
      <w:tr w:rsidR="00A03792" w14:paraId="2D8FF468"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43EE4D8"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5BDE136D"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719C1815"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中间件</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C54D585" w14:textId="77777777" w:rsidR="00A03792" w:rsidRDefault="00A03792">
            <w:pPr>
              <w:pStyle w:val="paragraph"/>
              <w:spacing w:before="0" w:beforeAutospacing="0" w:after="0" w:afterAutospacing="0" w:line="432" w:lineRule="auto"/>
            </w:pPr>
            <w:proofErr w:type="gramStart"/>
            <w:r>
              <w:rPr>
                <w:rFonts w:hint="eastAsia"/>
                <w:color w:val="111111"/>
                <w:spacing w:val="8"/>
                <w:sz w:val="22"/>
                <w:szCs w:val="22"/>
              </w:rPr>
              <w:t>中间件弱口令</w:t>
            </w:r>
            <w:proofErr w:type="gramEnd"/>
            <w:r>
              <w:rPr>
                <w:rFonts w:hint="eastAsia"/>
                <w:color w:val="111111"/>
                <w:spacing w:val="8"/>
                <w:sz w:val="22"/>
                <w:szCs w:val="22"/>
              </w:rPr>
              <w:t>测试</w:t>
            </w:r>
          </w:p>
        </w:tc>
      </w:tr>
      <w:tr w:rsidR="00A03792" w14:paraId="1440BAA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6A01041"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59C3241" w14:textId="77777777" w:rsidR="00A03792" w:rsidRDefault="00A03792">
            <w:pPr>
              <w:pStyle w:val="paragraph"/>
              <w:spacing w:before="0" w:beforeAutospacing="0" w:after="0" w:afterAutospacing="0" w:line="432" w:lineRule="auto"/>
            </w:pPr>
            <w:r>
              <w:rPr>
                <w:rFonts w:hint="eastAsia"/>
                <w:color w:val="111111"/>
                <w:spacing w:val="8"/>
                <w:sz w:val="22"/>
                <w:szCs w:val="22"/>
              </w:rPr>
              <w:t>中间件文件解析漏洞</w:t>
            </w:r>
          </w:p>
        </w:tc>
      </w:tr>
      <w:tr w:rsidR="00A03792" w14:paraId="090F206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1244BC96"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20370E6" w14:textId="77777777" w:rsidR="00A03792" w:rsidRDefault="00A03792">
            <w:pPr>
              <w:pStyle w:val="paragraph"/>
              <w:spacing w:before="0" w:beforeAutospacing="0" w:after="0" w:afterAutospacing="0" w:line="432" w:lineRule="auto"/>
            </w:pPr>
            <w:r>
              <w:rPr>
                <w:rFonts w:hint="eastAsia"/>
                <w:color w:val="111111"/>
                <w:spacing w:val="8"/>
                <w:sz w:val="22"/>
                <w:szCs w:val="22"/>
              </w:rPr>
              <w:t>Java中间件已知安全漏洞</w:t>
            </w:r>
          </w:p>
        </w:tc>
      </w:tr>
      <w:tr w:rsidR="00A03792" w14:paraId="627E4868"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45B5BE6"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5FE154C7" w14:textId="77777777" w:rsidR="00A03792" w:rsidRDefault="00A03792">
            <w:pPr>
              <w:pStyle w:val="paragraph"/>
              <w:spacing w:before="0" w:beforeAutospacing="0" w:after="0" w:afterAutospacing="0" w:line="432" w:lineRule="auto"/>
            </w:pPr>
            <w:r>
              <w:rPr>
                <w:rFonts w:hint="eastAsia"/>
                <w:color w:val="111111"/>
                <w:spacing w:val="8"/>
                <w:sz w:val="22"/>
                <w:szCs w:val="22"/>
              </w:rPr>
              <w:t>中间件配置不当</w:t>
            </w:r>
          </w:p>
        </w:tc>
      </w:tr>
      <w:tr w:rsidR="00A03792" w14:paraId="48DA3DF6"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1ACB020"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8ED7624" w14:textId="77777777" w:rsidR="00A03792" w:rsidRDefault="00A03792">
            <w:pPr>
              <w:pStyle w:val="paragraph"/>
              <w:spacing w:before="0" w:beforeAutospacing="0" w:after="0" w:afterAutospacing="0" w:line="432" w:lineRule="auto"/>
            </w:pPr>
            <w:r>
              <w:rPr>
                <w:rFonts w:hint="eastAsia"/>
                <w:color w:val="111111"/>
                <w:spacing w:val="8"/>
                <w:sz w:val="22"/>
                <w:szCs w:val="22"/>
              </w:rPr>
              <w:t>中间件默认管理页面泄露</w:t>
            </w:r>
          </w:p>
        </w:tc>
      </w:tr>
      <w:tr w:rsidR="00A03792" w14:paraId="312E8DC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7787DC0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2102A2B" w14:textId="77777777" w:rsidR="00A03792" w:rsidRDefault="00A03792">
            <w:pPr>
              <w:pStyle w:val="paragraph"/>
              <w:spacing w:before="0" w:beforeAutospacing="0" w:after="0" w:afterAutospacing="0" w:line="432" w:lineRule="auto"/>
            </w:pPr>
            <w:r>
              <w:rPr>
                <w:rFonts w:hint="eastAsia"/>
                <w:color w:val="111111"/>
                <w:spacing w:val="8"/>
                <w:sz w:val="22"/>
                <w:szCs w:val="22"/>
              </w:rPr>
              <w:t>中间件示例页面泄露</w:t>
            </w:r>
          </w:p>
        </w:tc>
      </w:tr>
      <w:tr w:rsidR="00A03792" w14:paraId="0DA7E5C8"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2013905"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63F56415"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580D6FB7"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1683A383"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53249EDF"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业务逻辑</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EEFB963" w14:textId="77777777" w:rsidR="00A03792" w:rsidRDefault="00A03792">
            <w:pPr>
              <w:pStyle w:val="paragraph"/>
              <w:spacing w:before="0" w:beforeAutospacing="0" w:after="0" w:afterAutospacing="0" w:line="432" w:lineRule="auto"/>
            </w:pPr>
            <w:r>
              <w:rPr>
                <w:rFonts w:hint="eastAsia"/>
                <w:color w:val="111111"/>
                <w:spacing w:val="8"/>
                <w:sz w:val="22"/>
                <w:szCs w:val="22"/>
              </w:rPr>
              <w:t>用户身份体系</w:t>
            </w:r>
          </w:p>
        </w:tc>
      </w:tr>
      <w:tr w:rsidR="00A03792" w14:paraId="2DDFB66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7D26E2D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57D8A932" w14:textId="77777777" w:rsidR="00A03792" w:rsidRDefault="00A03792">
            <w:pPr>
              <w:pStyle w:val="paragraph"/>
              <w:spacing w:before="0" w:beforeAutospacing="0" w:after="0" w:afterAutospacing="0" w:line="432" w:lineRule="auto"/>
            </w:pPr>
            <w:r>
              <w:rPr>
                <w:rFonts w:hint="eastAsia"/>
                <w:color w:val="111111"/>
                <w:spacing w:val="8"/>
                <w:sz w:val="22"/>
                <w:szCs w:val="22"/>
              </w:rPr>
              <w:t>垂直权限测试</w:t>
            </w:r>
          </w:p>
        </w:tc>
      </w:tr>
      <w:tr w:rsidR="00A03792" w14:paraId="38CC22DA"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7A65AC6A"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9944948" w14:textId="77777777" w:rsidR="00A03792" w:rsidRDefault="00A03792">
            <w:pPr>
              <w:pStyle w:val="paragraph"/>
              <w:spacing w:before="0" w:beforeAutospacing="0" w:after="0" w:afterAutospacing="0" w:line="432" w:lineRule="auto"/>
            </w:pPr>
            <w:r>
              <w:rPr>
                <w:rFonts w:hint="eastAsia"/>
                <w:color w:val="111111"/>
                <w:spacing w:val="8"/>
                <w:sz w:val="22"/>
                <w:szCs w:val="22"/>
              </w:rPr>
              <w:t>水平权限测试</w:t>
            </w:r>
          </w:p>
        </w:tc>
      </w:tr>
      <w:tr w:rsidR="00A03792" w14:paraId="21EC8FF5"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A61DAEB"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718150D" w14:textId="77777777" w:rsidR="00A03792" w:rsidRDefault="00A03792">
            <w:pPr>
              <w:pStyle w:val="paragraph"/>
              <w:spacing w:before="0" w:beforeAutospacing="0" w:after="0" w:afterAutospacing="0" w:line="432" w:lineRule="auto"/>
            </w:pPr>
            <w:r>
              <w:rPr>
                <w:rFonts w:hint="eastAsia"/>
                <w:color w:val="111111"/>
                <w:spacing w:val="8"/>
                <w:sz w:val="22"/>
                <w:szCs w:val="22"/>
              </w:rPr>
              <w:t>授权绕过</w:t>
            </w:r>
          </w:p>
        </w:tc>
      </w:tr>
      <w:tr w:rsidR="00A03792" w14:paraId="2CE7AC7C"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B5B63A1"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C09BEC0" w14:textId="77777777" w:rsidR="00A03792" w:rsidRDefault="00A03792">
            <w:pPr>
              <w:pStyle w:val="paragraph"/>
              <w:spacing w:before="0" w:beforeAutospacing="0" w:after="0" w:afterAutospacing="0" w:line="432" w:lineRule="auto"/>
            </w:pPr>
            <w:r>
              <w:rPr>
                <w:rFonts w:hint="eastAsia"/>
                <w:color w:val="111111"/>
                <w:spacing w:val="8"/>
                <w:sz w:val="22"/>
                <w:szCs w:val="22"/>
              </w:rPr>
              <w:t>暴力破解</w:t>
            </w:r>
          </w:p>
        </w:tc>
      </w:tr>
      <w:tr w:rsidR="00A03792" w14:paraId="6EF34234"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ED0D7A1"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CED1960" w14:textId="77777777" w:rsidR="00A03792" w:rsidRDefault="00A03792">
            <w:pPr>
              <w:pStyle w:val="paragraph"/>
              <w:spacing w:before="0" w:beforeAutospacing="0" w:after="0" w:afterAutospacing="0" w:line="432" w:lineRule="auto"/>
            </w:pPr>
            <w:r>
              <w:rPr>
                <w:rFonts w:hint="eastAsia"/>
                <w:color w:val="111111"/>
                <w:spacing w:val="8"/>
                <w:sz w:val="22"/>
                <w:szCs w:val="22"/>
              </w:rPr>
              <w:t>在线支付逻辑测试</w:t>
            </w:r>
          </w:p>
        </w:tc>
      </w:tr>
      <w:tr w:rsidR="00A03792" w14:paraId="5BE7D212"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53FA5ED"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5CD3143" w14:textId="77777777" w:rsidR="00A03792" w:rsidRDefault="00A03792">
            <w:pPr>
              <w:pStyle w:val="paragraph"/>
              <w:spacing w:before="0" w:beforeAutospacing="0" w:after="0" w:afterAutospacing="0" w:line="432" w:lineRule="auto"/>
            </w:pPr>
            <w:r>
              <w:rPr>
                <w:rFonts w:hint="eastAsia"/>
                <w:color w:val="111111"/>
                <w:spacing w:val="8"/>
                <w:sz w:val="22"/>
                <w:szCs w:val="22"/>
              </w:rPr>
              <w:t>OAuth授权测试</w:t>
            </w:r>
          </w:p>
        </w:tc>
      </w:tr>
      <w:tr w:rsidR="00A03792" w14:paraId="5973FE4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6772EAC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3EA4F5BC" w14:textId="77777777" w:rsidR="00A03792" w:rsidRDefault="00A03792">
            <w:pPr>
              <w:pStyle w:val="paragraph"/>
              <w:spacing w:before="0" w:beforeAutospacing="0" w:after="0" w:afterAutospacing="0" w:line="432" w:lineRule="auto"/>
            </w:pPr>
            <w:r>
              <w:rPr>
                <w:rFonts w:hint="eastAsia"/>
                <w:color w:val="111111"/>
                <w:spacing w:val="8"/>
                <w:sz w:val="22"/>
                <w:szCs w:val="22"/>
              </w:rPr>
              <w:t>验证码复用</w:t>
            </w:r>
          </w:p>
        </w:tc>
      </w:tr>
      <w:tr w:rsidR="00A03792" w14:paraId="3BB0BF5C"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1EF6AA5"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8DB2F41" w14:textId="77777777" w:rsidR="00A03792" w:rsidRDefault="00A03792">
            <w:pPr>
              <w:pStyle w:val="paragraph"/>
              <w:spacing w:before="0" w:beforeAutospacing="0" w:after="0" w:afterAutospacing="0" w:line="432" w:lineRule="auto"/>
            </w:pPr>
            <w:r>
              <w:rPr>
                <w:rFonts w:hint="eastAsia"/>
                <w:color w:val="111111"/>
                <w:spacing w:val="8"/>
                <w:sz w:val="22"/>
                <w:szCs w:val="22"/>
              </w:rPr>
              <w:t>密码重置测试</w:t>
            </w:r>
          </w:p>
        </w:tc>
      </w:tr>
      <w:tr w:rsidR="00A03792" w14:paraId="0B929871"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6A9F1BC"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0AB6D72" w14:textId="77777777" w:rsidR="00A03792" w:rsidRDefault="00A03792">
            <w:pPr>
              <w:pStyle w:val="paragraph"/>
              <w:spacing w:before="0" w:beforeAutospacing="0" w:after="0" w:afterAutospacing="0" w:line="432" w:lineRule="auto"/>
            </w:pPr>
            <w:r>
              <w:rPr>
                <w:rFonts w:hint="eastAsia"/>
                <w:color w:val="111111"/>
                <w:spacing w:val="8"/>
                <w:sz w:val="22"/>
                <w:szCs w:val="22"/>
              </w:rPr>
              <w:t>手机SMS接口安全问题</w:t>
            </w:r>
          </w:p>
        </w:tc>
      </w:tr>
      <w:tr w:rsidR="00A03792" w14:paraId="601D6A77"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11EEDB5B"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1361DD4C"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人员安全意识</w:t>
            </w: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C7358AB" w14:textId="77777777" w:rsidR="00A03792" w:rsidRDefault="00A03792">
            <w:pPr>
              <w:pStyle w:val="paragraph"/>
              <w:spacing w:before="0" w:beforeAutospacing="0" w:after="0" w:afterAutospacing="0" w:line="432" w:lineRule="auto"/>
            </w:pPr>
            <w:r>
              <w:rPr>
                <w:rFonts w:hint="eastAsia"/>
                <w:color w:val="111111"/>
                <w:spacing w:val="8"/>
                <w:sz w:val="22"/>
                <w:szCs w:val="22"/>
              </w:rPr>
              <w:t>员工弱口令</w:t>
            </w:r>
          </w:p>
        </w:tc>
      </w:tr>
      <w:tr w:rsidR="00A03792" w14:paraId="63BB512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638A48F8"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B1E47F5" w14:textId="77777777" w:rsidR="00A03792" w:rsidRDefault="00A03792">
            <w:pPr>
              <w:pStyle w:val="paragraph"/>
              <w:spacing w:before="0" w:beforeAutospacing="0" w:after="0" w:afterAutospacing="0" w:line="432" w:lineRule="auto"/>
            </w:pPr>
            <w:proofErr w:type="spellStart"/>
            <w:r>
              <w:rPr>
                <w:rFonts w:hint="eastAsia"/>
                <w:color w:val="111111"/>
                <w:spacing w:val="8"/>
                <w:sz w:val="22"/>
                <w:szCs w:val="22"/>
              </w:rPr>
              <w:t>Github</w:t>
            </w:r>
            <w:proofErr w:type="spellEnd"/>
            <w:r>
              <w:rPr>
                <w:rFonts w:hint="eastAsia"/>
                <w:color w:val="111111"/>
                <w:spacing w:val="8"/>
                <w:sz w:val="22"/>
                <w:szCs w:val="22"/>
              </w:rPr>
              <w:t>敏感信息泄露</w:t>
            </w:r>
          </w:p>
        </w:tc>
      </w:tr>
      <w:tr w:rsidR="00A03792" w14:paraId="23FDF9D3"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42431A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1B90FB1B" w14:textId="77777777" w:rsidR="00A03792" w:rsidRDefault="00A03792">
            <w:pPr>
              <w:pStyle w:val="paragraph"/>
              <w:spacing w:before="0" w:beforeAutospacing="0" w:after="0" w:afterAutospacing="0" w:line="432" w:lineRule="auto"/>
            </w:pPr>
            <w:r>
              <w:rPr>
                <w:rFonts w:hint="eastAsia"/>
                <w:color w:val="111111"/>
                <w:spacing w:val="8"/>
                <w:sz w:val="22"/>
                <w:szCs w:val="22"/>
              </w:rPr>
              <w:t>社会工程学攻击</w:t>
            </w:r>
          </w:p>
        </w:tc>
      </w:tr>
      <w:tr w:rsidR="00A03792" w14:paraId="273B468E" w14:textId="77777777" w:rsidTr="00A03792">
        <w:trPr>
          <w:trHeight w:val="420"/>
        </w:trPr>
        <w:tc>
          <w:tcPr>
            <w:tcW w:w="2370" w:type="dxa"/>
            <w:vMerge w:val="restart"/>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165E446"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lastRenderedPageBreak/>
              <w:t> </w:t>
            </w:r>
          </w:p>
          <w:p w14:paraId="1CF33C5B"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A5F2A41"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6FE4C61E" w14:textId="77777777" w:rsidR="00A03792" w:rsidRDefault="00A03792">
            <w:pPr>
              <w:pStyle w:val="paragraph"/>
              <w:spacing w:before="0" w:beforeAutospacing="0" w:after="0" w:afterAutospacing="0" w:line="432" w:lineRule="auto"/>
              <w:jc w:val="center"/>
            </w:pPr>
            <w:r>
              <w:rPr>
                <w:rFonts w:hint="eastAsia"/>
                <w:color w:val="111111"/>
                <w:spacing w:val="8"/>
                <w:sz w:val="22"/>
                <w:szCs w:val="22"/>
              </w:rPr>
              <w:t> </w:t>
            </w:r>
          </w:p>
          <w:p w14:paraId="36916A2E" w14:textId="77777777" w:rsidR="00A03792" w:rsidRDefault="00A03792">
            <w:pPr>
              <w:pStyle w:val="paragraph"/>
              <w:spacing w:before="0" w:beforeAutospacing="0" w:after="0" w:afterAutospacing="0" w:line="432" w:lineRule="auto"/>
              <w:jc w:val="center"/>
            </w:pPr>
            <w:proofErr w:type="gramStart"/>
            <w:r>
              <w:rPr>
                <w:rFonts w:hint="eastAsia"/>
                <w:color w:val="111111"/>
                <w:spacing w:val="8"/>
                <w:sz w:val="22"/>
                <w:szCs w:val="22"/>
              </w:rPr>
              <w:t>云环境</w:t>
            </w:r>
            <w:proofErr w:type="gramEnd"/>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03A3352A" w14:textId="77777777" w:rsidR="00A03792" w:rsidRDefault="00A03792">
            <w:pPr>
              <w:pStyle w:val="paragraph"/>
              <w:spacing w:before="0" w:beforeAutospacing="0" w:after="0" w:afterAutospacing="0" w:line="432" w:lineRule="auto"/>
            </w:pPr>
            <w:proofErr w:type="gramStart"/>
            <w:r>
              <w:rPr>
                <w:rFonts w:hint="eastAsia"/>
                <w:color w:val="111111"/>
                <w:spacing w:val="8"/>
                <w:sz w:val="22"/>
                <w:szCs w:val="22"/>
              </w:rPr>
              <w:t>云网络</w:t>
            </w:r>
            <w:proofErr w:type="gramEnd"/>
            <w:r>
              <w:rPr>
                <w:rFonts w:hint="eastAsia"/>
                <w:color w:val="111111"/>
                <w:spacing w:val="8"/>
                <w:sz w:val="22"/>
                <w:szCs w:val="22"/>
              </w:rPr>
              <w:t>环境安全测试</w:t>
            </w:r>
          </w:p>
        </w:tc>
      </w:tr>
      <w:tr w:rsidR="00A03792" w14:paraId="6834DCB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280E7534"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DB30788" w14:textId="77777777" w:rsidR="00A03792" w:rsidRDefault="00A03792">
            <w:pPr>
              <w:pStyle w:val="paragraph"/>
              <w:spacing w:before="0" w:beforeAutospacing="0" w:after="0" w:afterAutospacing="0" w:line="432" w:lineRule="auto"/>
            </w:pPr>
            <w:r>
              <w:rPr>
                <w:rFonts w:hint="eastAsia"/>
                <w:color w:val="111111"/>
                <w:spacing w:val="8"/>
                <w:sz w:val="22"/>
                <w:szCs w:val="22"/>
              </w:rPr>
              <w:t>云服务器安全测试</w:t>
            </w:r>
          </w:p>
        </w:tc>
      </w:tr>
      <w:tr w:rsidR="00A03792" w14:paraId="51714FA9"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4F0489C3"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7C25CE89" w14:textId="77777777" w:rsidR="00A03792" w:rsidRDefault="00A03792">
            <w:pPr>
              <w:pStyle w:val="paragraph"/>
              <w:spacing w:before="0" w:beforeAutospacing="0" w:after="0" w:afterAutospacing="0" w:line="432" w:lineRule="auto"/>
            </w:pPr>
            <w:r>
              <w:rPr>
                <w:rFonts w:hint="eastAsia"/>
                <w:color w:val="111111"/>
                <w:spacing w:val="8"/>
                <w:sz w:val="22"/>
                <w:szCs w:val="22"/>
              </w:rPr>
              <w:t>容器服务安全测试</w:t>
            </w:r>
          </w:p>
        </w:tc>
      </w:tr>
      <w:tr w:rsidR="00A03792" w14:paraId="2919C2BD"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309E3D6"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2D762943" w14:textId="77777777" w:rsidR="00A03792" w:rsidRDefault="00A03792">
            <w:pPr>
              <w:pStyle w:val="paragraph"/>
              <w:spacing w:before="0" w:beforeAutospacing="0" w:after="0" w:afterAutospacing="0" w:line="432" w:lineRule="auto"/>
            </w:pPr>
            <w:r>
              <w:rPr>
                <w:rFonts w:hint="eastAsia"/>
                <w:color w:val="111111"/>
                <w:spacing w:val="8"/>
                <w:sz w:val="22"/>
                <w:szCs w:val="22"/>
              </w:rPr>
              <w:t>云数据库安全测试</w:t>
            </w:r>
          </w:p>
        </w:tc>
      </w:tr>
      <w:tr w:rsidR="00A03792" w14:paraId="6492247E"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C509D82"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1BB75DB2" w14:textId="77777777" w:rsidR="00A03792" w:rsidRDefault="00A03792">
            <w:pPr>
              <w:pStyle w:val="paragraph"/>
              <w:spacing w:before="0" w:beforeAutospacing="0" w:after="0" w:afterAutospacing="0" w:line="432" w:lineRule="auto"/>
            </w:pPr>
            <w:r>
              <w:rPr>
                <w:rFonts w:hint="eastAsia"/>
                <w:color w:val="111111"/>
                <w:spacing w:val="8"/>
                <w:sz w:val="22"/>
                <w:szCs w:val="22"/>
              </w:rPr>
              <w:t>大数据处理套件安全测试</w:t>
            </w:r>
          </w:p>
        </w:tc>
      </w:tr>
      <w:tr w:rsidR="00A03792" w14:paraId="495CBCB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58EE3C4"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5C4C8EB" w14:textId="77777777" w:rsidR="00A03792" w:rsidRDefault="00A03792">
            <w:pPr>
              <w:pStyle w:val="paragraph"/>
              <w:spacing w:before="0" w:beforeAutospacing="0" w:after="0" w:afterAutospacing="0" w:line="432" w:lineRule="auto"/>
            </w:pPr>
            <w:r>
              <w:rPr>
                <w:rFonts w:hint="eastAsia"/>
                <w:color w:val="111111"/>
                <w:spacing w:val="8"/>
                <w:sz w:val="22"/>
                <w:szCs w:val="22"/>
              </w:rPr>
              <w:t>云函数安全测试</w:t>
            </w:r>
          </w:p>
        </w:tc>
      </w:tr>
      <w:tr w:rsidR="00A03792" w14:paraId="0033C330"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5C13837"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0964722" w14:textId="77777777" w:rsidR="00A03792" w:rsidRDefault="00A03792">
            <w:pPr>
              <w:pStyle w:val="paragraph"/>
              <w:spacing w:before="0" w:beforeAutospacing="0" w:after="0" w:afterAutospacing="0" w:line="432" w:lineRule="auto"/>
            </w:pPr>
            <w:r>
              <w:rPr>
                <w:rFonts w:hint="eastAsia"/>
                <w:color w:val="111111"/>
                <w:spacing w:val="8"/>
                <w:sz w:val="22"/>
                <w:szCs w:val="22"/>
              </w:rPr>
              <w:t>AI服务安全测试</w:t>
            </w:r>
          </w:p>
        </w:tc>
      </w:tr>
      <w:tr w:rsidR="00A03792" w14:paraId="063A542B" w14:textId="77777777" w:rsidTr="00A03792">
        <w:trPr>
          <w:trHeight w:val="42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5CD3C820"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43B15C9A" w14:textId="77777777" w:rsidR="00A03792" w:rsidRDefault="00A03792">
            <w:pPr>
              <w:pStyle w:val="paragraph"/>
              <w:spacing w:before="0" w:beforeAutospacing="0" w:after="0" w:afterAutospacing="0" w:line="432" w:lineRule="auto"/>
            </w:pPr>
            <w:r>
              <w:rPr>
                <w:rFonts w:hint="eastAsia"/>
                <w:color w:val="111111"/>
                <w:spacing w:val="8"/>
                <w:sz w:val="22"/>
                <w:szCs w:val="22"/>
              </w:rPr>
              <w:t>计费系统安全测试</w:t>
            </w:r>
          </w:p>
        </w:tc>
      </w:tr>
      <w:tr w:rsidR="00A03792" w14:paraId="00C58553" w14:textId="77777777" w:rsidTr="00A03792">
        <w:trPr>
          <w:trHeight w:val="510"/>
        </w:trPr>
        <w:tc>
          <w:tcPr>
            <w:tcW w:w="0" w:type="auto"/>
            <w:vMerge/>
            <w:tcBorders>
              <w:top w:val="single" w:sz="6" w:space="0" w:color="DEE3EA"/>
              <w:left w:val="single" w:sz="6" w:space="0" w:color="DEE3EA"/>
              <w:bottom w:val="single" w:sz="6" w:space="0" w:color="DEE3EA"/>
              <w:right w:val="single" w:sz="6" w:space="0" w:color="DEE3EA"/>
            </w:tcBorders>
            <w:vAlign w:val="center"/>
            <w:hideMark/>
          </w:tcPr>
          <w:p w14:paraId="06BBAF65" w14:textId="77777777" w:rsidR="00A03792" w:rsidRDefault="00A03792">
            <w:pPr>
              <w:rPr>
                <w:rFonts w:ascii="宋体" w:hAnsi="宋体" w:cs="宋体"/>
                <w:sz w:val="24"/>
                <w:szCs w:val="24"/>
              </w:rPr>
            </w:pPr>
          </w:p>
        </w:tc>
        <w:tc>
          <w:tcPr>
            <w:tcW w:w="6945" w:type="dxa"/>
            <w:tcBorders>
              <w:top w:val="single" w:sz="6" w:space="0" w:color="DEE3EA"/>
              <w:left w:val="single" w:sz="6" w:space="0" w:color="DEE3EA"/>
              <w:bottom w:val="single" w:sz="6" w:space="0" w:color="DEE3EA"/>
              <w:right w:val="single" w:sz="6" w:space="0" w:color="DEE3EA"/>
            </w:tcBorders>
            <w:shd w:val="clear" w:color="auto" w:fill="auto"/>
            <w:tcMar>
              <w:top w:w="60" w:type="dxa"/>
              <w:left w:w="60" w:type="dxa"/>
              <w:bottom w:w="45" w:type="dxa"/>
              <w:right w:w="60" w:type="dxa"/>
            </w:tcMar>
            <w:vAlign w:val="center"/>
            <w:hideMark/>
          </w:tcPr>
          <w:p w14:paraId="69446AE3" w14:textId="77777777" w:rsidR="00A03792" w:rsidRDefault="00A03792">
            <w:pPr>
              <w:pStyle w:val="paragraph"/>
              <w:spacing w:before="0" w:beforeAutospacing="0" w:after="0" w:afterAutospacing="0" w:line="432" w:lineRule="auto"/>
            </w:pPr>
            <w:proofErr w:type="gramStart"/>
            <w:r>
              <w:rPr>
                <w:rFonts w:hint="eastAsia"/>
                <w:color w:val="111111"/>
                <w:spacing w:val="8"/>
                <w:sz w:val="22"/>
                <w:szCs w:val="22"/>
              </w:rPr>
              <w:t>云对象</w:t>
            </w:r>
            <w:proofErr w:type="gramEnd"/>
            <w:r>
              <w:rPr>
                <w:rFonts w:hint="eastAsia"/>
                <w:color w:val="111111"/>
                <w:spacing w:val="8"/>
                <w:sz w:val="22"/>
                <w:szCs w:val="22"/>
              </w:rPr>
              <w:t>存储系统安全测试</w:t>
            </w:r>
          </w:p>
        </w:tc>
      </w:tr>
    </w:tbl>
    <w:p w14:paraId="3498621F" w14:textId="77777777" w:rsidR="00A03792" w:rsidRPr="00AE6C91" w:rsidRDefault="00A03792" w:rsidP="00AE6C91">
      <w:pPr>
        <w:pStyle w:val="1"/>
        <w:spacing w:line="360" w:lineRule="auto"/>
        <w:jc w:val="left"/>
        <w:rPr>
          <w:rFonts w:asciiTheme="minorEastAsia" w:hAnsiTheme="minorEastAsia"/>
          <w:sz w:val="32"/>
        </w:rPr>
      </w:pPr>
      <w:r w:rsidRPr="00AE6C91">
        <w:rPr>
          <w:rFonts w:asciiTheme="minorEastAsia" w:hAnsiTheme="minorEastAsia" w:hint="eastAsia"/>
          <w:sz w:val="32"/>
        </w:rPr>
        <w:t>验收要求</w:t>
      </w:r>
    </w:p>
    <w:p w14:paraId="54F9161B" w14:textId="77777777" w:rsidR="00A03792" w:rsidRPr="00A03792" w:rsidRDefault="00A03792" w:rsidP="00A03792">
      <w:pPr>
        <w:jc w:val="left"/>
        <w:rPr>
          <w:rFonts w:asciiTheme="minorEastAsia" w:hAnsiTheme="minorEastAsia"/>
          <w:color w:val="000000"/>
          <w:sz w:val="26"/>
          <w:szCs w:val="26"/>
        </w:rPr>
      </w:pPr>
      <w:r w:rsidRPr="00A03792">
        <w:rPr>
          <w:rFonts w:asciiTheme="minorEastAsia" w:hAnsiTheme="minorEastAsia" w:hint="eastAsia"/>
          <w:color w:val="000000"/>
          <w:sz w:val="26"/>
          <w:szCs w:val="26"/>
        </w:rPr>
        <w:t>安全服务商需将发现的安全问题进行全面分析后编写直观的服务报告，报告内需包含：</w:t>
      </w:r>
    </w:p>
    <w:p w14:paraId="72D1DCCA" w14:textId="77777777" w:rsidR="00A03792" w:rsidRPr="00A03792" w:rsidRDefault="00A03792" w:rsidP="00A03792">
      <w:pPr>
        <w:pStyle w:val="af"/>
        <w:numPr>
          <w:ilvl w:val="0"/>
          <w:numId w:val="28"/>
        </w:numPr>
        <w:ind w:firstLineChars="0"/>
        <w:jc w:val="left"/>
        <w:rPr>
          <w:rFonts w:asciiTheme="minorEastAsia" w:hAnsiTheme="minorEastAsia"/>
          <w:color w:val="000000"/>
          <w:sz w:val="26"/>
          <w:szCs w:val="26"/>
        </w:rPr>
      </w:pPr>
      <w:r w:rsidRPr="00A03792">
        <w:rPr>
          <w:rFonts w:asciiTheme="minorEastAsia" w:hAnsiTheme="minorEastAsia" w:hint="eastAsia"/>
          <w:color w:val="000000"/>
          <w:sz w:val="26"/>
          <w:szCs w:val="26"/>
        </w:rPr>
        <w:t>测试</w:t>
      </w:r>
      <w:r w:rsidRPr="00A03792">
        <w:rPr>
          <w:rFonts w:asciiTheme="minorEastAsia" w:hAnsiTheme="minorEastAsia" w:hint="eastAsia"/>
          <w:color w:val="000000"/>
          <w:sz w:val="26"/>
          <w:szCs w:val="26"/>
        </w:rPr>
        <w:t>IP</w:t>
      </w:r>
      <w:r w:rsidRPr="00A03792">
        <w:rPr>
          <w:rFonts w:asciiTheme="minorEastAsia" w:hAnsiTheme="minorEastAsia" w:hint="eastAsia"/>
          <w:color w:val="000000"/>
          <w:sz w:val="26"/>
          <w:szCs w:val="26"/>
        </w:rPr>
        <w:t>地址、网站域名、软件版本信息</w:t>
      </w:r>
    </w:p>
    <w:p w14:paraId="781024C5" w14:textId="77777777" w:rsidR="00A03792" w:rsidRPr="00A03792" w:rsidRDefault="00A03792" w:rsidP="00A03792">
      <w:pPr>
        <w:pStyle w:val="af"/>
        <w:numPr>
          <w:ilvl w:val="0"/>
          <w:numId w:val="28"/>
        </w:numPr>
        <w:ind w:firstLineChars="0"/>
        <w:jc w:val="left"/>
        <w:rPr>
          <w:rFonts w:asciiTheme="minorEastAsia" w:hAnsiTheme="minorEastAsia"/>
          <w:color w:val="000000"/>
          <w:sz w:val="26"/>
          <w:szCs w:val="26"/>
        </w:rPr>
      </w:pPr>
      <w:r w:rsidRPr="00A03792">
        <w:rPr>
          <w:rFonts w:asciiTheme="minorEastAsia" w:hAnsiTheme="minorEastAsia" w:hint="eastAsia"/>
          <w:color w:val="000000"/>
          <w:sz w:val="26"/>
          <w:szCs w:val="26"/>
        </w:rPr>
        <w:t>测试厂商信息、人员联系方式</w:t>
      </w:r>
    </w:p>
    <w:p w14:paraId="1E5F8F48" w14:textId="77777777" w:rsidR="00A03792" w:rsidRPr="00A03792" w:rsidRDefault="00A03792" w:rsidP="00A03792">
      <w:pPr>
        <w:pStyle w:val="af"/>
        <w:numPr>
          <w:ilvl w:val="0"/>
          <w:numId w:val="28"/>
        </w:numPr>
        <w:ind w:firstLineChars="0"/>
        <w:jc w:val="left"/>
        <w:rPr>
          <w:rFonts w:asciiTheme="minorEastAsia" w:hAnsiTheme="minorEastAsia"/>
          <w:color w:val="000000"/>
          <w:sz w:val="26"/>
          <w:szCs w:val="26"/>
        </w:rPr>
      </w:pPr>
      <w:r w:rsidRPr="00A03792">
        <w:rPr>
          <w:rFonts w:asciiTheme="minorEastAsia" w:hAnsiTheme="minorEastAsia" w:hint="eastAsia"/>
          <w:color w:val="000000"/>
          <w:sz w:val="26"/>
          <w:szCs w:val="26"/>
        </w:rPr>
        <w:t>漏洞详情</w:t>
      </w:r>
    </w:p>
    <w:p w14:paraId="53087E6B" w14:textId="77777777" w:rsidR="00A03792" w:rsidRPr="00A03792" w:rsidRDefault="00A03792" w:rsidP="00A03792">
      <w:pPr>
        <w:pStyle w:val="af"/>
        <w:numPr>
          <w:ilvl w:val="0"/>
          <w:numId w:val="28"/>
        </w:numPr>
        <w:ind w:firstLineChars="0"/>
        <w:jc w:val="left"/>
        <w:rPr>
          <w:rFonts w:asciiTheme="minorEastAsia" w:hAnsiTheme="minorEastAsia"/>
          <w:color w:val="000000"/>
          <w:sz w:val="26"/>
          <w:szCs w:val="26"/>
        </w:rPr>
      </w:pPr>
      <w:r w:rsidRPr="00A03792">
        <w:rPr>
          <w:rFonts w:asciiTheme="minorEastAsia" w:hAnsiTheme="minorEastAsia" w:hint="eastAsia"/>
          <w:color w:val="000000"/>
          <w:sz w:val="26"/>
          <w:szCs w:val="26"/>
        </w:rPr>
        <w:t>漏洞复现方法及工具</w:t>
      </w:r>
    </w:p>
    <w:p w14:paraId="07E6B0BB" w14:textId="62FBEE03" w:rsidR="00A03792" w:rsidRDefault="00A03792" w:rsidP="00A03792">
      <w:pPr>
        <w:pStyle w:val="af"/>
        <w:numPr>
          <w:ilvl w:val="0"/>
          <w:numId w:val="28"/>
        </w:numPr>
        <w:ind w:firstLineChars="0"/>
        <w:jc w:val="left"/>
        <w:rPr>
          <w:rFonts w:asciiTheme="minorEastAsia" w:hAnsiTheme="minorEastAsia"/>
          <w:color w:val="000000"/>
          <w:sz w:val="26"/>
          <w:szCs w:val="26"/>
        </w:rPr>
      </w:pPr>
      <w:r w:rsidRPr="00A03792">
        <w:rPr>
          <w:rFonts w:asciiTheme="minorEastAsia" w:hAnsiTheme="minorEastAsia" w:hint="eastAsia"/>
          <w:color w:val="000000"/>
          <w:sz w:val="26"/>
          <w:szCs w:val="26"/>
        </w:rPr>
        <w:t>漏洞修复建议</w:t>
      </w:r>
      <w:bookmarkStart w:id="9" w:name="_GoBack"/>
      <w:bookmarkEnd w:id="9"/>
    </w:p>
    <w:p w14:paraId="75E6C65F" w14:textId="76815E50" w:rsidR="00E00549" w:rsidRPr="00B45EA1" w:rsidRDefault="00E00549" w:rsidP="00A03792">
      <w:pPr>
        <w:pStyle w:val="af"/>
        <w:numPr>
          <w:ilvl w:val="0"/>
          <w:numId w:val="28"/>
        </w:numPr>
        <w:ind w:firstLineChars="0"/>
        <w:jc w:val="left"/>
        <w:rPr>
          <w:rFonts w:asciiTheme="minorEastAsia" w:hAnsiTheme="minorEastAsia"/>
          <w:color w:val="000000"/>
          <w:sz w:val="26"/>
          <w:szCs w:val="26"/>
        </w:rPr>
      </w:pPr>
      <w:r w:rsidRPr="00B45EA1">
        <w:rPr>
          <w:rFonts w:asciiTheme="minorEastAsia" w:hAnsiTheme="minorEastAsia" w:hint="eastAsia"/>
          <w:color w:val="000000"/>
          <w:sz w:val="26"/>
          <w:szCs w:val="26"/>
        </w:rPr>
        <w:t>漏洞修复情况</w:t>
      </w:r>
      <w:r w:rsidR="00D05DD6" w:rsidRPr="00B45EA1">
        <w:rPr>
          <w:rFonts w:asciiTheme="minorEastAsia" w:hAnsiTheme="minorEastAsia" w:hint="eastAsia"/>
          <w:color w:val="000000"/>
          <w:sz w:val="26"/>
          <w:szCs w:val="26"/>
        </w:rPr>
        <w:t>（存在高中危漏洞必须进行修复，</w:t>
      </w:r>
      <w:r w:rsidR="00B45EA1" w:rsidRPr="00B45EA1">
        <w:rPr>
          <w:rFonts w:asciiTheme="minorEastAsia" w:hAnsiTheme="minorEastAsia" w:hint="eastAsia"/>
          <w:color w:val="000000"/>
          <w:sz w:val="26"/>
          <w:szCs w:val="26"/>
        </w:rPr>
        <w:t>审核</w:t>
      </w:r>
      <w:r w:rsidR="00D05DD6" w:rsidRPr="00B45EA1">
        <w:rPr>
          <w:rFonts w:asciiTheme="minorEastAsia" w:hAnsiTheme="minorEastAsia" w:hint="eastAsia"/>
          <w:color w:val="000000"/>
          <w:sz w:val="26"/>
          <w:szCs w:val="26"/>
        </w:rPr>
        <w:t>才能通过）</w:t>
      </w:r>
    </w:p>
    <w:p w14:paraId="7D1C8CD2" w14:textId="57182C25" w:rsidR="00442329" w:rsidRPr="00442329" w:rsidRDefault="00442329" w:rsidP="00C134D3"/>
    <w:sectPr w:rsidR="00442329" w:rsidRPr="00442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574D" w14:textId="77777777" w:rsidR="00575D52" w:rsidRDefault="00575D52" w:rsidP="0007009C">
      <w:pPr>
        <w:spacing w:line="240" w:lineRule="auto"/>
      </w:pPr>
      <w:r>
        <w:separator/>
      </w:r>
    </w:p>
  </w:endnote>
  <w:endnote w:type="continuationSeparator" w:id="0">
    <w:p w14:paraId="67B115EA" w14:textId="77777777" w:rsidR="00575D52" w:rsidRDefault="00575D52" w:rsidP="00070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F5029" w14:textId="77777777" w:rsidR="00575D52" w:rsidRDefault="00575D52" w:rsidP="0007009C">
      <w:pPr>
        <w:spacing w:line="240" w:lineRule="auto"/>
      </w:pPr>
      <w:r>
        <w:separator/>
      </w:r>
    </w:p>
  </w:footnote>
  <w:footnote w:type="continuationSeparator" w:id="0">
    <w:p w14:paraId="7DA1EDE4" w14:textId="77777777" w:rsidR="00575D52" w:rsidRDefault="00575D52" w:rsidP="00070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23"/>
    <w:multiLevelType w:val="multilevel"/>
    <w:tmpl w:val="00E87C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A77FC0"/>
    <w:multiLevelType w:val="hybridMultilevel"/>
    <w:tmpl w:val="9EF0C6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63B56"/>
    <w:multiLevelType w:val="multilevel"/>
    <w:tmpl w:val="0A563B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810F2A"/>
    <w:multiLevelType w:val="multilevel"/>
    <w:tmpl w:val="0E810F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A71991"/>
    <w:multiLevelType w:val="multilevel"/>
    <w:tmpl w:val="10A71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5D5C80"/>
    <w:multiLevelType w:val="multilevel"/>
    <w:tmpl w:val="115D5C80"/>
    <w:lvl w:ilvl="0">
      <w:start w:val="1"/>
      <w:numFmt w:val="chineseCountingThousand"/>
      <w:lvlText w:val="(%1)"/>
      <w:lvlJc w:val="left"/>
      <w:pPr>
        <w:ind w:left="575" w:hanging="420"/>
      </w:pPr>
    </w:lvl>
    <w:lvl w:ilvl="1">
      <w:start w:val="1"/>
      <w:numFmt w:val="lowerLetter"/>
      <w:lvlText w:val="%2)"/>
      <w:lvlJc w:val="left"/>
      <w:pPr>
        <w:ind w:left="995" w:hanging="420"/>
      </w:pPr>
    </w:lvl>
    <w:lvl w:ilvl="2">
      <w:start w:val="1"/>
      <w:numFmt w:val="lowerRoman"/>
      <w:lvlText w:val="%3."/>
      <w:lvlJc w:val="right"/>
      <w:pPr>
        <w:ind w:left="1415" w:hanging="420"/>
      </w:pPr>
    </w:lvl>
    <w:lvl w:ilvl="3">
      <w:start w:val="1"/>
      <w:numFmt w:val="decimal"/>
      <w:lvlText w:val="%4."/>
      <w:lvlJc w:val="left"/>
      <w:pPr>
        <w:ind w:left="1835" w:hanging="420"/>
      </w:pPr>
    </w:lvl>
    <w:lvl w:ilvl="4">
      <w:start w:val="1"/>
      <w:numFmt w:val="lowerLetter"/>
      <w:lvlText w:val="%5)"/>
      <w:lvlJc w:val="left"/>
      <w:pPr>
        <w:ind w:left="2255" w:hanging="420"/>
      </w:pPr>
    </w:lvl>
    <w:lvl w:ilvl="5">
      <w:start w:val="1"/>
      <w:numFmt w:val="lowerRoman"/>
      <w:lvlText w:val="%6."/>
      <w:lvlJc w:val="right"/>
      <w:pPr>
        <w:ind w:left="2675" w:hanging="420"/>
      </w:pPr>
    </w:lvl>
    <w:lvl w:ilvl="6">
      <w:start w:val="1"/>
      <w:numFmt w:val="decimal"/>
      <w:lvlText w:val="%7."/>
      <w:lvlJc w:val="left"/>
      <w:pPr>
        <w:ind w:left="3095" w:hanging="420"/>
      </w:pPr>
    </w:lvl>
    <w:lvl w:ilvl="7">
      <w:start w:val="1"/>
      <w:numFmt w:val="lowerLetter"/>
      <w:lvlText w:val="%8)"/>
      <w:lvlJc w:val="left"/>
      <w:pPr>
        <w:ind w:left="3515" w:hanging="420"/>
      </w:pPr>
    </w:lvl>
    <w:lvl w:ilvl="8">
      <w:start w:val="1"/>
      <w:numFmt w:val="lowerRoman"/>
      <w:lvlText w:val="%9."/>
      <w:lvlJc w:val="right"/>
      <w:pPr>
        <w:ind w:left="3935" w:hanging="420"/>
      </w:pPr>
    </w:lvl>
  </w:abstractNum>
  <w:abstractNum w:abstractNumId="6" w15:restartNumberingAfterBreak="0">
    <w:nsid w:val="14B62D9B"/>
    <w:multiLevelType w:val="multilevel"/>
    <w:tmpl w:val="8E84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24602"/>
    <w:multiLevelType w:val="hybridMultilevel"/>
    <w:tmpl w:val="B8BECFE2"/>
    <w:lvl w:ilvl="0" w:tplc="3A0AFB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D045BA"/>
    <w:multiLevelType w:val="multilevel"/>
    <w:tmpl w:val="17D045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B96164"/>
    <w:multiLevelType w:val="multilevel"/>
    <w:tmpl w:val="1AB96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943782"/>
    <w:multiLevelType w:val="multilevel"/>
    <w:tmpl w:val="1F94378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FD02CAD"/>
    <w:multiLevelType w:val="multilevel"/>
    <w:tmpl w:val="1FD02CAD"/>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DD791A"/>
    <w:multiLevelType w:val="multilevel"/>
    <w:tmpl w:val="20DD791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A86321"/>
    <w:multiLevelType w:val="multilevel"/>
    <w:tmpl w:val="21A863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A310C8"/>
    <w:multiLevelType w:val="multilevel"/>
    <w:tmpl w:val="30A310C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2B7263"/>
    <w:multiLevelType w:val="multilevel"/>
    <w:tmpl w:val="312B72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1157AC"/>
    <w:multiLevelType w:val="multilevel"/>
    <w:tmpl w:val="371157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727446"/>
    <w:multiLevelType w:val="multilevel"/>
    <w:tmpl w:val="3A7274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1F7D73"/>
    <w:multiLevelType w:val="multilevel"/>
    <w:tmpl w:val="491F7D7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9149F3"/>
    <w:multiLevelType w:val="multilevel"/>
    <w:tmpl w:val="4B9149F3"/>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1D640A"/>
    <w:multiLevelType w:val="multilevel"/>
    <w:tmpl w:val="591D640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077312"/>
    <w:multiLevelType w:val="multilevel"/>
    <w:tmpl w:val="66077312"/>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88B3121"/>
    <w:multiLevelType w:val="singleLevel"/>
    <w:tmpl w:val="688B3121"/>
    <w:lvl w:ilvl="0">
      <w:start w:val="5"/>
      <w:numFmt w:val="decimal"/>
      <w:lvlText w:val="%1."/>
      <w:lvlJc w:val="left"/>
      <w:pPr>
        <w:tabs>
          <w:tab w:val="left" w:pos="312"/>
        </w:tabs>
      </w:pPr>
    </w:lvl>
  </w:abstractNum>
  <w:abstractNum w:abstractNumId="23" w15:restartNumberingAfterBreak="0">
    <w:nsid w:val="68A2612A"/>
    <w:multiLevelType w:val="multilevel"/>
    <w:tmpl w:val="68A2612A"/>
    <w:lvl w:ilvl="0">
      <w:start w:val="1"/>
      <w:numFmt w:val="chineseCountingThousand"/>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E831F9"/>
    <w:multiLevelType w:val="multilevel"/>
    <w:tmpl w:val="6DE831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234A91"/>
    <w:multiLevelType w:val="multilevel"/>
    <w:tmpl w:val="73234A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E821CA"/>
    <w:multiLevelType w:val="singleLevel"/>
    <w:tmpl w:val="78E821CA"/>
    <w:lvl w:ilvl="0">
      <w:start w:val="1"/>
      <w:numFmt w:val="decimal"/>
      <w:lvlText w:val="%1."/>
      <w:lvlJc w:val="left"/>
      <w:pPr>
        <w:ind w:left="425" w:hanging="425"/>
      </w:pPr>
      <w:rPr>
        <w:rFonts w:hint="default"/>
      </w:rPr>
    </w:lvl>
  </w:abstractNum>
  <w:abstractNum w:abstractNumId="27" w15:restartNumberingAfterBreak="0">
    <w:nsid w:val="7EBA719B"/>
    <w:multiLevelType w:val="hybridMultilevel"/>
    <w:tmpl w:val="091A97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9"/>
  </w:num>
  <w:num w:numId="3">
    <w:abstractNumId w:val="5"/>
  </w:num>
  <w:num w:numId="4">
    <w:abstractNumId w:val="0"/>
  </w:num>
  <w:num w:numId="5">
    <w:abstractNumId w:val="20"/>
  </w:num>
  <w:num w:numId="6">
    <w:abstractNumId w:val="4"/>
  </w:num>
  <w:num w:numId="7">
    <w:abstractNumId w:val="25"/>
  </w:num>
  <w:num w:numId="8">
    <w:abstractNumId w:val="8"/>
  </w:num>
  <w:num w:numId="9">
    <w:abstractNumId w:val="14"/>
  </w:num>
  <w:num w:numId="10">
    <w:abstractNumId w:val="2"/>
  </w:num>
  <w:num w:numId="11">
    <w:abstractNumId w:val="15"/>
  </w:num>
  <w:num w:numId="12">
    <w:abstractNumId w:val="18"/>
  </w:num>
  <w:num w:numId="13">
    <w:abstractNumId w:val="9"/>
  </w:num>
  <w:num w:numId="14">
    <w:abstractNumId w:val="13"/>
  </w:num>
  <w:num w:numId="15">
    <w:abstractNumId w:val="12"/>
  </w:num>
  <w:num w:numId="16">
    <w:abstractNumId w:val="10"/>
  </w:num>
  <w:num w:numId="17">
    <w:abstractNumId w:val="23"/>
  </w:num>
  <w:num w:numId="18">
    <w:abstractNumId w:val="24"/>
  </w:num>
  <w:num w:numId="19">
    <w:abstractNumId w:val="17"/>
  </w:num>
  <w:num w:numId="20">
    <w:abstractNumId w:val="21"/>
  </w:num>
  <w:num w:numId="21">
    <w:abstractNumId w:val="16"/>
  </w:num>
  <w:num w:numId="22">
    <w:abstractNumId w:val="3"/>
  </w:num>
  <w:num w:numId="23">
    <w:abstractNumId w:val="7"/>
  </w:num>
  <w:num w:numId="24">
    <w:abstractNumId w:val="22"/>
  </w:num>
  <w:num w:numId="25">
    <w:abstractNumId w:val="11"/>
  </w:num>
  <w:num w:numId="26">
    <w:abstractNumId w:val="6"/>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D5"/>
    <w:rsid w:val="00016AF6"/>
    <w:rsid w:val="0002000C"/>
    <w:rsid w:val="0002127C"/>
    <w:rsid w:val="00046A14"/>
    <w:rsid w:val="00050335"/>
    <w:rsid w:val="0007009C"/>
    <w:rsid w:val="000765B2"/>
    <w:rsid w:val="000814E7"/>
    <w:rsid w:val="0008178F"/>
    <w:rsid w:val="00090065"/>
    <w:rsid w:val="000946DD"/>
    <w:rsid w:val="000B760B"/>
    <w:rsid w:val="000C10F1"/>
    <w:rsid w:val="000E2A88"/>
    <w:rsid w:val="000E64FD"/>
    <w:rsid w:val="00101E59"/>
    <w:rsid w:val="00103144"/>
    <w:rsid w:val="001210A5"/>
    <w:rsid w:val="00123892"/>
    <w:rsid w:val="001311AD"/>
    <w:rsid w:val="0013751D"/>
    <w:rsid w:val="00142116"/>
    <w:rsid w:val="001455F3"/>
    <w:rsid w:val="00151C20"/>
    <w:rsid w:val="00153549"/>
    <w:rsid w:val="00153B78"/>
    <w:rsid w:val="00165C97"/>
    <w:rsid w:val="00167BBB"/>
    <w:rsid w:val="00174A47"/>
    <w:rsid w:val="00181210"/>
    <w:rsid w:val="00194B60"/>
    <w:rsid w:val="001B4D26"/>
    <w:rsid w:val="001C0C54"/>
    <w:rsid w:val="001C3AEC"/>
    <w:rsid w:val="001D7E54"/>
    <w:rsid w:val="001F6531"/>
    <w:rsid w:val="0020385F"/>
    <w:rsid w:val="00226DA0"/>
    <w:rsid w:val="002311F9"/>
    <w:rsid w:val="00233E3C"/>
    <w:rsid w:val="002810F6"/>
    <w:rsid w:val="00281F49"/>
    <w:rsid w:val="00292961"/>
    <w:rsid w:val="002A4112"/>
    <w:rsid w:val="002A6E73"/>
    <w:rsid w:val="002B65E4"/>
    <w:rsid w:val="002C209B"/>
    <w:rsid w:val="002D6AC0"/>
    <w:rsid w:val="002D7E78"/>
    <w:rsid w:val="002E60AC"/>
    <w:rsid w:val="003114A3"/>
    <w:rsid w:val="00315ED7"/>
    <w:rsid w:val="00343B0D"/>
    <w:rsid w:val="00352C33"/>
    <w:rsid w:val="00353E30"/>
    <w:rsid w:val="00364E8A"/>
    <w:rsid w:val="0038795B"/>
    <w:rsid w:val="003A4823"/>
    <w:rsid w:val="003A63C0"/>
    <w:rsid w:val="003C210A"/>
    <w:rsid w:val="003C7A5B"/>
    <w:rsid w:val="003D1D8A"/>
    <w:rsid w:val="003E4B92"/>
    <w:rsid w:val="003F4956"/>
    <w:rsid w:val="0042506B"/>
    <w:rsid w:val="00434215"/>
    <w:rsid w:val="004371E5"/>
    <w:rsid w:val="00442329"/>
    <w:rsid w:val="0047571E"/>
    <w:rsid w:val="00476A35"/>
    <w:rsid w:val="00477B55"/>
    <w:rsid w:val="00490476"/>
    <w:rsid w:val="00497969"/>
    <w:rsid w:val="004A23D0"/>
    <w:rsid w:val="004A44D3"/>
    <w:rsid w:val="004A7572"/>
    <w:rsid w:val="004B1291"/>
    <w:rsid w:val="004B617B"/>
    <w:rsid w:val="004C778A"/>
    <w:rsid w:val="004D5444"/>
    <w:rsid w:val="004E20B8"/>
    <w:rsid w:val="004F60F9"/>
    <w:rsid w:val="00501A5A"/>
    <w:rsid w:val="005209AF"/>
    <w:rsid w:val="00522183"/>
    <w:rsid w:val="00565452"/>
    <w:rsid w:val="005748DC"/>
    <w:rsid w:val="00575D52"/>
    <w:rsid w:val="00597F63"/>
    <w:rsid w:val="005A0B03"/>
    <w:rsid w:val="005B5FC3"/>
    <w:rsid w:val="005D05E9"/>
    <w:rsid w:val="005E0724"/>
    <w:rsid w:val="005E2981"/>
    <w:rsid w:val="005E3FF4"/>
    <w:rsid w:val="005E52EE"/>
    <w:rsid w:val="005E7102"/>
    <w:rsid w:val="0061132F"/>
    <w:rsid w:val="00625F1C"/>
    <w:rsid w:val="00652C65"/>
    <w:rsid w:val="0066040C"/>
    <w:rsid w:val="0066652E"/>
    <w:rsid w:val="00690675"/>
    <w:rsid w:val="006915DF"/>
    <w:rsid w:val="006A1C1A"/>
    <w:rsid w:val="006C245F"/>
    <w:rsid w:val="006C6AAC"/>
    <w:rsid w:val="006E1EB4"/>
    <w:rsid w:val="006F1C90"/>
    <w:rsid w:val="00711CD8"/>
    <w:rsid w:val="007336F9"/>
    <w:rsid w:val="0074420B"/>
    <w:rsid w:val="007451CB"/>
    <w:rsid w:val="007503AA"/>
    <w:rsid w:val="00760F21"/>
    <w:rsid w:val="00764B3D"/>
    <w:rsid w:val="00785C1A"/>
    <w:rsid w:val="007B68EB"/>
    <w:rsid w:val="007C6AE8"/>
    <w:rsid w:val="007D41CD"/>
    <w:rsid w:val="007D7457"/>
    <w:rsid w:val="007E7643"/>
    <w:rsid w:val="00812BC2"/>
    <w:rsid w:val="0082205C"/>
    <w:rsid w:val="00822E0B"/>
    <w:rsid w:val="008256E1"/>
    <w:rsid w:val="00832EC8"/>
    <w:rsid w:val="0083457E"/>
    <w:rsid w:val="00851858"/>
    <w:rsid w:val="00856F10"/>
    <w:rsid w:val="0086251E"/>
    <w:rsid w:val="00873837"/>
    <w:rsid w:val="00873E69"/>
    <w:rsid w:val="008756C8"/>
    <w:rsid w:val="0088147B"/>
    <w:rsid w:val="00895A91"/>
    <w:rsid w:val="008A4EDA"/>
    <w:rsid w:val="008A5BAD"/>
    <w:rsid w:val="008B3430"/>
    <w:rsid w:val="008B3EC0"/>
    <w:rsid w:val="008C32DA"/>
    <w:rsid w:val="008C3311"/>
    <w:rsid w:val="008D184D"/>
    <w:rsid w:val="008D4C33"/>
    <w:rsid w:val="008E3359"/>
    <w:rsid w:val="008E6350"/>
    <w:rsid w:val="009144C8"/>
    <w:rsid w:val="0093087D"/>
    <w:rsid w:val="009353C2"/>
    <w:rsid w:val="00935ECE"/>
    <w:rsid w:val="0095298E"/>
    <w:rsid w:val="009603C1"/>
    <w:rsid w:val="009646A3"/>
    <w:rsid w:val="00971153"/>
    <w:rsid w:val="00973688"/>
    <w:rsid w:val="009861E1"/>
    <w:rsid w:val="00986DE4"/>
    <w:rsid w:val="00991B2E"/>
    <w:rsid w:val="009939F4"/>
    <w:rsid w:val="009A6472"/>
    <w:rsid w:val="009A7785"/>
    <w:rsid w:val="009B21A4"/>
    <w:rsid w:val="009B4EE2"/>
    <w:rsid w:val="009C5044"/>
    <w:rsid w:val="009E44DA"/>
    <w:rsid w:val="009F3680"/>
    <w:rsid w:val="009F447A"/>
    <w:rsid w:val="00A03792"/>
    <w:rsid w:val="00A25B40"/>
    <w:rsid w:val="00A41B45"/>
    <w:rsid w:val="00A60BA7"/>
    <w:rsid w:val="00A6252F"/>
    <w:rsid w:val="00A86941"/>
    <w:rsid w:val="00A9474A"/>
    <w:rsid w:val="00AB0AB1"/>
    <w:rsid w:val="00AB2622"/>
    <w:rsid w:val="00AC1BB6"/>
    <w:rsid w:val="00AC4AB5"/>
    <w:rsid w:val="00AD2CD5"/>
    <w:rsid w:val="00AD3C37"/>
    <w:rsid w:val="00AD7800"/>
    <w:rsid w:val="00AE0F09"/>
    <w:rsid w:val="00AE2E02"/>
    <w:rsid w:val="00AE6C91"/>
    <w:rsid w:val="00B00E00"/>
    <w:rsid w:val="00B45EA1"/>
    <w:rsid w:val="00B51AA0"/>
    <w:rsid w:val="00B62C34"/>
    <w:rsid w:val="00B807B9"/>
    <w:rsid w:val="00B90D96"/>
    <w:rsid w:val="00B95680"/>
    <w:rsid w:val="00BA04CA"/>
    <w:rsid w:val="00BB1065"/>
    <w:rsid w:val="00BB25A5"/>
    <w:rsid w:val="00BB4E05"/>
    <w:rsid w:val="00BD6BEF"/>
    <w:rsid w:val="00BE017D"/>
    <w:rsid w:val="00C112D1"/>
    <w:rsid w:val="00C134D3"/>
    <w:rsid w:val="00C13FE7"/>
    <w:rsid w:val="00C16DE2"/>
    <w:rsid w:val="00C23B31"/>
    <w:rsid w:val="00C35419"/>
    <w:rsid w:val="00C41463"/>
    <w:rsid w:val="00C50BA3"/>
    <w:rsid w:val="00C56610"/>
    <w:rsid w:val="00C73DC7"/>
    <w:rsid w:val="00C838EE"/>
    <w:rsid w:val="00CA400E"/>
    <w:rsid w:val="00CA44E4"/>
    <w:rsid w:val="00CB4E53"/>
    <w:rsid w:val="00CC35B6"/>
    <w:rsid w:val="00CC4BF0"/>
    <w:rsid w:val="00CC7D21"/>
    <w:rsid w:val="00CD34F4"/>
    <w:rsid w:val="00CD3854"/>
    <w:rsid w:val="00CE7E23"/>
    <w:rsid w:val="00D05DD6"/>
    <w:rsid w:val="00D119B3"/>
    <w:rsid w:val="00D12F41"/>
    <w:rsid w:val="00D16158"/>
    <w:rsid w:val="00D2760C"/>
    <w:rsid w:val="00D35CD0"/>
    <w:rsid w:val="00D4156D"/>
    <w:rsid w:val="00D4731F"/>
    <w:rsid w:val="00D573C7"/>
    <w:rsid w:val="00D64C76"/>
    <w:rsid w:val="00D66792"/>
    <w:rsid w:val="00D71AED"/>
    <w:rsid w:val="00D76844"/>
    <w:rsid w:val="00D91183"/>
    <w:rsid w:val="00D930B2"/>
    <w:rsid w:val="00D96B68"/>
    <w:rsid w:val="00DC40F4"/>
    <w:rsid w:val="00DD3657"/>
    <w:rsid w:val="00DD5E39"/>
    <w:rsid w:val="00DD6581"/>
    <w:rsid w:val="00DE4E1F"/>
    <w:rsid w:val="00DF1FF1"/>
    <w:rsid w:val="00E00549"/>
    <w:rsid w:val="00E24B80"/>
    <w:rsid w:val="00E25365"/>
    <w:rsid w:val="00E302C1"/>
    <w:rsid w:val="00E36309"/>
    <w:rsid w:val="00E563ED"/>
    <w:rsid w:val="00E60A3D"/>
    <w:rsid w:val="00E741B6"/>
    <w:rsid w:val="00E82A42"/>
    <w:rsid w:val="00E94B7D"/>
    <w:rsid w:val="00EB47D0"/>
    <w:rsid w:val="00EB50A6"/>
    <w:rsid w:val="00EE583A"/>
    <w:rsid w:val="00EE7D85"/>
    <w:rsid w:val="00EF3DB8"/>
    <w:rsid w:val="00F028D9"/>
    <w:rsid w:val="00F17152"/>
    <w:rsid w:val="00F230AD"/>
    <w:rsid w:val="00F60821"/>
    <w:rsid w:val="00F6415B"/>
    <w:rsid w:val="00F830FE"/>
    <w:rsid w:val="00F90DC9"/>
    <w:rsid w:val="00F976A2"/>
    <w:rsid w:val="00FB26D4"/>
    <w:rsid w:val="00FD01D7"/>
    <w:rsid w:val="00FD1BEB"/>
    <w:rsid w:val="00FE2B13"/>
    <w:rsid w:val="00FE3F9F"/>
    <w:rsid w:val="00FF6463"/>
    <w:rsid w:val="01117425"/>
    <w:rsid w:val="01FB7800"/>
    <w:rsid w:val="02A62670"/>
    <w:rsid w:val="05253533"/>
    <w:rsid w:val="093E6A10"/>
    <w:rsid w:val="0E9F432D"/>
    <w:rsid w:val="1BA40D28"/>
    <w:rsid w:val="229911A3"/>
    <w:rsid w:val="254133B7"/>
    <w:rsid w:val="25B61C0D"/>
    <w:rsid w:val="26621EDC"/>
    <w:rsid w:val="268123D9"/>
    <w:rsid w:val="2D9A37B9"/>
    <w:rsid w:val="312550F9"/>
    <w:rsid w:val="35236BE1"/>
    <w:rsid w:val="38BA7499"/>
    <w:rsid w:val="3C261E92"/>
    <w:rsid w:val="3C897982"/>
    <w:rsid w:val="419A0526"/>
    <w:rsid w:val="49C26506"/>
    <w:rsid w:val="4A462890"/>
    <w:rsid w:val="4E3C261D"/>
    <w:rsid w:val="526E036B"/>
    <w:rsid w:val="57490582"/>
    <w:rsid w:val="67E52174"/>
    <w:rsid w:val="77B05912"/>
    <w:rsid w:val="7C51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719E22"/>
  <w15:docId w15:val="{F7E74DC2-C145-F941-B9BB-9AFCD666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9B"/>
    <w:pPr>
      <w:widowControl w:val="0"/>
      <w:spacing w:line="360" w:lineRule="auto"/>
      <w:jc w:val="both"/>
    </w:pPr>
    <w:rPr>
      <w:rFonts w:eastAsia="宋体"/>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微软雅黑"/>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宋体" w:hAnsi="宋体" w:cstheme="majorBidi"/>
      <w:b/>
      <w:bCs/>
      <w:sz w:val="28"/>
      <w:szCs w:val="32"/>
    </w:rPr>
  </w:style>
  <w:style w:type="paragraph" w:styleId="3">
    <w:name w:val="heading 3"/>
    <w:basedOn w:val="a"/>
    <w:next w:val="a"/>
    <w:link w:val="30"/>
    <w:uiPriority w:val="9"/>
    <w:unhideWhenUsed/>
    <w:qFormat/>
    <w:rsid w:val="00D96B68"/>
    <w:pPr>
      <w:keepNext/>
      <w:keepLines/>
      <w:spacing w:before="260" w:after="260" w:line="416" w:lineRule="auto"/>
      <w:outlineLvl w:val="2"/>
    </w:pPr>
    <w:rPr>
      <w:rFonts w:eastAsiaTheme="minorEastAsia"/>
      <w:b/>
      <w:bCs/>
      <w:sz w:val="32"/>
      <w:szCs w:val="32"/>
    </w:rPr>
  </w:style>
  <w:style w:type="paragraph" w:styleId="5">
    <w:name w:val="heading 5"/>
    <w:basedOn w:val="a"/>
    <w:next w:val="a"/>
    <w:link w:val="50"/>
    <w:uiPriority w:val="9"/>
    <w:unhideWhenUsed/>
    <w:qFormat/>
    <w:rsid w:val="00442329"/>
    <w:pPr>
      <w:keepNext/>
      <w:keepLines/>
      <w:spacing w:before="280" w:after="290" w:line="376" w:lineRule="auto"/>
      <w:outlineLvl w:val="4"/>
    </w:pPr>
    <w:rPr>
      <w:rFonts w:eastAsiaTheme="minor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paragraph" w:styleId="a9">
    <w:name w:val="annotation subject"/>
    <w:basedOn w:val="a3"/>
    <w:next w:val="a3"/>
    <w:link w:val="aa"/>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微软雅黑"/>
      <w:b/>
      <w:bCs/>
      <w:kern w:val="44"/>
      <w:sz w:val="28"/>
      <w:szCs w:val="44"/>
    </w:rPr>
  </w:style>
  <w:style w:type="paragraph" w:styleId="af">
    <w:name w:val="List Paragraph"/>
    <w:basedOn w:val="a"/>
    <w:uiPriority w:val="34"/>
    <w:qFormat/>
    <w:pPr>
      <w:ind w:firstLineChars="200" w:firstLine="420"/>
    </w:pPr>
  </w:style>
  <w:style w:type="character" w:customStyle="1" w:styleId="20">
    <w:name w:val="标题 2 字符"/>
    <w:basedOn w:val="a0"/>
    <w:link w:val="2"/>
    <w:uiPriority w:val="9"/>
    <w:qFormat/>
    <w:rPr>
      <w:rFonts w:ascii="宋体" w:eastAsia="宋体" w:hAnsi="宋体" w:cstheme="majorBidi"/>
      <w:b/>
      <w:bCs/>
      <w:kern w:val="2"/>
      <w:sz w:val="28"/>
      <w:szCs w:val="3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0"/>
    <w:link w:val="a5"/>
    <w:uiPriority w:val="99"/>
    <w:semiHidden/>
    <w:qFormat/>
    <w:rPr>
      <w:sz w:val="18"/>
      <w:szCs w:val="18"/>
    </w:rPr>
  </w:style>
  <w:style w:type="paragraph" w:customStyle="1" w:styleId="12">
    <w:name w:val="修订1"/>
    <w:hidden/>
    <w:uiPriority w:val="99"/>
    <w:semiHidden/>
    <w:rPr>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a">
    <w:name w:val="批注主题 字符"/>
    <w:basedOn w:val="a4"/>
    <w:link w:val="a9"/>
    <w:uiPriority w:val="99"/>
    <w:semiHidden/>
    <w:qFormat/>
    <w:rPr>
      <w:b/>
      <w:bCs/>
      <w:kern w:val="2"/>
      <w:sz w:val="21"/>
      <w:szCs w:val="22"/>
    </w:rPr>
  </w:style>
  <w:style w:type="character" w:customStyle="1" w:styleId="21">
    <w:name w:val="未处理的提及2"/>
    <w:basedOn w:val="a0"/>
    <w:uiPriority w:val="99"/>
    <w:semiHidden/>
    <w:unhideWhenUsed/>
    <w:qFormat/>
    <w:rPr>
      <w:color w:val="605E5C"/>
      <w:shd w:val="clear" w:color="auto" w:fill="E1DFDD"/>
    </w:rPr>
  </w:style>
  <w:style w:type="paragraph" w:styleId="af0">
    <w:name w:val="Revision"/>
    <w:hidden/>
    <w:uiPriority w:val="99"/>
    <w:semiHidden/>
    <w:rsid w:val="002C209B"/>
    <w:rPr>
      <w:rFonts w:eastAsia="宋体"/>
      <w:kern w:val="2"/>
      <w:sz w:val="21"/>
      <w:szCs w:val="22"/>
    </w:rPr>
  </w:style>
  <w:style w:type="character" w:styleId="af1">
    <w:name w:val="Unresolved Mention"/>
    <w:basedOn w:val="a0"/>
    <w:uiPriority w:val="99"/>
    <w:semiHidden/>
    <w:unhideWhenUsed/>
    <w:rsid w:val="00CC7D21"/>
    <w:rPr>
      <w:color w:val="605E5C"/>
      <w:shd w:val="clear" w:color="auto" w:fill="E1DFDD"/>
    </w:rPr>
  </w:style>
  <w:style w:type="paragraph" w:styleId="af2">
    <w:name w:val="Normal (Web)"/>
    <w:basedOn w:val="a"/>
    <w:uiPriority w:val="99"/>
    <w:semiHidden/>
    <w:unhideWhenUsed/>
    <w:rsid w:val="002B65E4"/>
    <w:pPr>
      <w:widowControl/>
      <w:spacing w:before="100" w:beforeAutospacing="1" w:after="100" w:afterAutospacing="1" w:line="240" w:lineRule="auto"/>
      <w:jc w:val="left"/>
    </w:pPr>
    <w:rPr>
      <w:rFonts w:ascii="宋体" w:hAnsi="宋体" w:cs="宋体"/>
      <w:kern w:val="0"/>
      <w:sz w:val="24"/>
      <w:szCs w:val="24"/>
    </w:rPr>
  </w:style>
  <w:style w:type="character" w:customStyle="1" w:styleId="30">
    <w:name w:val="标题 3 字符"/>
    <w:basedOn w:val="a0"/>
    <w:link w:val="3"/>
    <w:uiPriority w:val="9"/>
    <w:rsid w:val="00D96B68"/>
    <w:rPr>
      <w:b/>
      <w:bCs/>
      <w:kern w:val="2"/>
      <w:sz w:val="32"/>
      <w:szCs w:val="32"/>
    </w:rPr>
  </w:style>
  <w:style w:type="character" w:customStyle="1" w:styleId="50">
    <w:name w:val="标题 5 字符"/>
    <w:basedOn w:val="a0"/>
    <w:link w:val="5"/>
    <w:uiPriority w:val="9"/>
    <w:qFormat/>
    <w:rsid w:val="00442329"/>
    <w:rPr>
      <w:b/>
      <w:bCs/>
      <w:kern w:val="2"/>
      <w:sz w:val="28"/>
      <w:szCs w:val="28"/>
    </w:rPr>
  </w:style>
  <w:style w:type="table" w:styleId="3-1">
    <w:name w:val="List Table 3 Accent 1"/>
    <w:basedOn w:val="a1"/>
    <w:uiPriority w:val="48"/>
    <w:rsid w:val="009E44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aragraph">
    <w:name w:val="paragraph"/>
    <w:basedOn w:val="a"/>
    <w:rsid w:val="00A03792"/>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728">
      <w:bodyDiv w:val="1"/>
      <w:marLeft w:val="0"/>
      <w:marRight w:val="0"/>
      <w:marTop w:val="0"/>
      <w:marBottom w:val="0"/>
      <w:divBdr>
        <w:top w:val="none" w:sz="0" w:space="0" w:color="auto"/>
        <w:left w:val="none" w:sz="0" w:space="0" w:color="auto"/>
        <w:bottom w:val="none" w:sz="0" w:space="0" w:color="auto"/>
        <w:right w:val="none" w:sz="0" w:space="0" w:color="auto"/>
      </w:divBdr>
    </w:div>
    <w:div w:id="627590861">
      <w:bodyDiv w:val="1"/>
      <w:marLeft w:val="0"/>
      <w:marRight w:val="0"/>
      <w:marTop w:val="0"/>
      <w:marBottom w:val="0"/>
      <w:divBdr>
        <w:top w:val="none" w:sz="0" w:space="0" w:color="auto"/>
        <w:left w:val="none" w:sz="0" w:space="0" w:color="auto"/>
        <w:bottom w:val="none" w:sz="0" w:space="0" w:color="auto"/>
        <w:right w:val="none" w:sz="0" w:space="0" w:color="auto"/>
      </w:divBdr>
      <w:divsChild>
        <w:div w:id="1349062952">
          <w:marLeft w:val="0"/>
          <w:marRight w:val="0"/>
          <w:marTop w:val="0"/>
          <w:marBottom w:val="0"/>
          <w:divBdr>
            <w:top w:val="none" w:sz="0" w:space="0" w:color="auto"/>
            <w:left w:val="none" w:sz="0" w:space="0" w:color="auto"/>
            <w:bottom w:val="none" w:sz="0" w:space="0" w:color="auto"/>
            <w:right w:val="none" w:sz="0" w:space="0" w:color="auto"/>
          </w:divBdr>
          <w:divsChild>
            <w:div w:id="19765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115">
      <w:bodyDiv w:val="1"/>
      <w:marLeft w:val="0"/>
      <w:marRight w:val="0"/>
      <w:marTop w:val="0"/>
      <w:marBottom w:val="0"/>
      <w:divBdr>
        <w:top w:val="none" w:sz="0" w:space="0" w:color="auto"/>
        <w:left w:val="none" w:sz="0" w:space="0" w:color="auto"/>
        <w:bottom w:val="none" w:sz="0" w:space="0" w:color="auto"/>
        <w:right w:val="none" w:sz="0" w:space="0" w:color="auto"/>
      </w:divBdr>
      <w:divsChild>
        <w:div w:id="1719476614">
          <w:marLeft w:val="0"/>
          <w:marRight w:val="0"/>
          <w:marTop w:val="0"/>
          <w:marBottom w:val="0"/>
          <w:divBdr>
            <w:top w:val="none" w:sz="0" w:space="0" w:color="auto"/>
            <w:left w:val="none" w:sz="0" w:space="0" w:color="auto"/>
            <w:bottom w:val="none" w:sz="0" w:space="0" w:color="auto"/>
            <w:right w:val="none" w:sz="0" w:space="0" w:color="auto"/>
          </w:divBdr>
          <w:divsChild>
            <w:div w:id="550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3BE41-D0B5-4C8E-9AB6-C8746EDE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T156803</dc:creator>
  <cp:lastModifiedBy>T156040</cp:lastModifiedBy>
  <cp:revision>30</cp:revision>
  <dcterms:created xsi:type="dcterms:W3CDTF">2020-06-03T07:14:00Z</dcterms:created>
  <dcterms:modified xsi:type="dcterms:W3CDTF">2020-09-21T06:41:00Z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